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051E0" w14:textId="1C745403" w:rsidR="00C86AA8" w:rsidRPr="007A0524" w:rsidRDefault="00C86AA8" w:rsidP="00C86AA8">
      <w:pPr>
        <w:spacing w:before="240" w:after="60"/>
        <w:jc w:val="center"/>
        <w:outlineLvl w:val="0"/>
        <w:rPr>
          <w:rFonts w:ascii="宋体" w:eastAsia="宋体" w:hAnsi="宋体" w:cs="Times New Roman"/>
          <w:b/>
          <w:bCs/>
          <w:sz w:val="24"/>
          <w:szCs w:val="24"/>
        </w:rPr>
      </w:pPr>
      <w:bookmarkStart w:id="0" w:name="_Toc527576074"/>
      <w:r w:rsidRPr="007A0524"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Pr="007A0524">
        <w:rPr>
          <w:rFonts w:ascii="宋体" w:eastAsia="宋体" w:hAnsi="宋体" w:cs="Times New Roman"/>
          <w:b/>
          <w:bCs/>
          <w:sz w:val="24"/>
          <w:szCs w:val="24"/>
        </w:rPr>
        <w:t>019</w:t>
      </w:r>
      <w:r w:rsidRPr="007A0524">
        <w:rPr>
          <w:rFonts w:ascii="宋体" w:eastAsia="宋体" w:hAnsi="宋体" w:cs="Times New Roman" w:hint="eastAsia"/>
          <w:b/>
          <w:bCs/>
          <w:sz w:val="24"/>
          <w:szCs w:val="24"/>
        </w:rPr>
        <w:t>年宿舍风采大赛赛制细则</w:t>
      </w:r>
    </w:p>
    <w:p w14:paraId="112DAF80" w14:textId="5FB83D30" w:rsidR="00C86AA8" w:rsidRPr="007A0524" w:rsidRDefault="00C86AA8" w:rsidP="00C86AA8">
      <w:pPr>
        <w:spacing w:before="240" w:after="60"/>
        <w:jc w:val="left"/>
        <w:outlineLvl w:val="0"/>
        <w:rPr>
          <w:rFonts w:ascii="宋体" w:eastAsia="宋体" w:hAnsi="宋体" w:cs="Times New Roman"/>
          <w:b/>
          <w:bCs/>
          <w:sz w:val="24"/>
          <w:szCs w:val="24"/>
        </w:rPr>
      </w:pPr>
      <w:r w:rsidRPr="007A0524">
        <w:rPr>
          <w:rFonts w:ascii="宋体" w:eastAsia="宋体" w:hAnsi="宋体" w:cs="Times New Roman" w:hint="eastAsia"/>
          <w:b/>
          <w:bCs/>
          <w:sz w:val="24"/>
          <w:szCs w:val="24"/>
        </w:rPr>
        <w:t>总则：</w:t>
      </w:r>
      <w:bookmarkEnd w:id="0"/>
    </w:p>
    <w:p w14:paraId="20B269AA" w14:textId="77777777" w:rsidR="00C86AA8" w:rsidRPr="007A0524" w:rsidRDefault="00C86AA8" w:rsidP="00C86AA8">
      <w:pPr>
        <w:rPr>
          <w:rFonts w:ascii="宋体" w:eastAsia="宋体" w:hAnsi="宋体" w:cs="Times New Roman"/>
          <w:sz w:val="24"/>
          <w:szCs w:val="24"/>
        </w:rPr>
      </w:pPr>
      <w:bookmarkStart w:id="1" w:name="_Toc526885620"/>
      <w:r w:rsidRPr="007A0524">
        <w:rPr>
          <w:rFonts w:ascii="宋体" w:eastAsia="宋体" w:hAnsi="宋体" w:cs="Times New Roman" w:hint="eastAsia"/>
          <w:sz w:val="24"/>
          <w:szCs w:val="24"/>
        </w:rPr>
        <w:t>①第一部分，第二部分，第三部分占比分别为2</w:t>
      </w:r>
      <w:r w:rsidRPr="007A0524">
        <w:rPr>
          <w:rFonts w:ascii="宋体" w:eastAsia="宋体" w:hAnsi="宋体" w:cs="Times New Roman"/>
          <w:sz w:val="24"/>
          <w:szCs w:val="24"/>
        </w:rPr>
        <w:t>5</w:t>
      </w:r>
      <w:r w:rsidRPr="007A0524">
        <w:rPr>
          <w:rFonts w:ascii="宋体" w:eastAsia="宋体" w:hAnsi="宋体" w:cs="Times New Roman" w:hint="eastAsia"/>
          <w:sz w:val="24"/>
          <w:szCs w:val="24"/>
        </w:rPr>
        <w:t>%，</w:t>
      </w:r>
      <w:r w:rsidRPr="007A0524">
        <w:rPr>
          <w:rFonts w:ascii="宋体" w:eastAsia="宋体" w:hAnsi="宋体" w:cs="Times New Roman"/>
          <w:sz w:val="24"/>
          <w:szCs w:val="24"/>
        </w:rPr>
        <w:t>35</w:t>
      </w:r>
      <w:r w:rsidRPr="007A0524">
        <w:rPr>
          <w:rFonts w:ascii="宋体" w:eastAsia="宋体" w:hAnsi="宋体" w:cs="Times New Roman" w:hint="eastAsia"/>
          <w:sz w:val="24"/>
          <w:szCs w:val="24"/>
        </w:rPr>
        <w:t>%，4</w:t>
      </w:r>
      <w:r w:rsidRPr="007A0524">
        <w:rPr>
          <w:rFonts w:ascii="宋体" w:eastAsia="宋体" w:hAnsi="宋体" w:cs="Times New Roman"/>
          <w:sz w:val="24"/>
          <w:szCs w:val="24"/>
        </w:rPr>
        <w:t>0</w:t>
      </w:r>
      <w:r w:rsidRPr="007A0524">
        <w:rPr>
          <w:rFonts w:ascii="宋体" w:eastAsia="宋体" w:hAnsi="宋体" w:cs="Times New Roman" w:hint="eastAsia"/>
          <w:sz w:val="24"/>
          <w:szCs w:val="24"/>
        </w:rPr>
        <w:t>%，各项分数均为1</w:t>
      </w:r>
      <w:r w:rsidRPr="007A0524">
        <w:rPr>
          <w:rFonts w:ascii="宋体" w:eastAsia="宋体" w:hAnsi="宋体" w:cs="Times New Roman"/>
          <w:sz w:val="24"/>
          <w:szCs w:val="24"/>
        </w:rPr>
        <w:t>00</w:t>
      </w:r>
      <w:r w:rsidRPr="007A0524">
        <w:rPr>
          <w:rFonts w:ascii="宋体" w:eastAsia="宋体" w:hAnsi="宋体" w:cs="Times New Roman" w:hint="eastAsia"/>
          <w:sz w:val="24"/>
          <w:szCs w:val="24"/>
        </w:rPr>
        <w:t>分。</w:t>
      </w:r>
    </w:p>
    <w:p w14:paraId="778C6004" w14:textId="720FCE93" w:rsidR="00C86AA8" w:rsidRPr="007A0524" w:rsidRDefault="00C86AA8" w:rsidP="00C86AA8">
      <w:pPr>
        <w:rPr>
          <w:rFonts w:ascii="宋体" w:eastAsia="宋体" w:hAnsi="宋体" w:cs="Times New Roman"/>
          <w:sz w:val="24"/>
          <w:szCs w:val="24"/>
        </w:rPr>
      </w:pPr>
      <w:r w:rsidRPr="007A0524">
        <w:rPr>
          <w:rFonts w:ascii="宋体" w:eastAsia="宋体" w:hAnsi="宋体" w:cs="Times New Roman" w:hint="eastAsia"/>
          <w:sz w:val="24"/>
          <w:szCs w:val="24"/>
        </w:rPr>
        <w:t>②宿舍风采展示大赛一</w:t>
      </w:r>
      <w:r w:rsidR="007A0524">
        <w:rPr>
          <w:rFonts w:ascii="宋体" w:eastAsia="宋体" w:hAnsi="宋体" w:cs="Times New Roman" w:hint="eastAsia"/>
          <w:sz w:val="24"/>
          <w:szCs w:val="24"/>
        </w:rPr>
        <w:t>、</w:t>
      </w:r>
      <w:r w:rsidRPr="007A0524">
        <w:rPr>
          <w:rFonts w:ascii="宋体" w:eastAsia="宋体" w:hAnsi="宋体" w:cs="Times New Roman" w:hint="eastAsia"/>
          <w:sz w:val="24"/>
          <w:szCs w:val="24"/>
        </w:rPr>
        <w:t>二</w:t>
      </w:r>
      <w:r w:rsidR="007A0524">
        <w:rPr>
          <w:rFonts w:ascii="宋体" w:eastAsia="宋体" w:hAnsi="宋体" w:cs="Times New Roman" w:hint="eastAsia"/>
          <w:sz w:val="24"/>
          <w:szCs w:val="24"/>
        </w:rPr>
        <w:t>、</w:t>
      </w:r>
      <w:r w:rsidRPr="007A0524">
        <w:rPr>
          <w:rFonts w:ascii="宋体" w:eastAsia="宋体" w:hAnsi="宋体" w:cs="Times New Roman" w:hint="eastAsia"/>
          <w:sz w:val="24"/>
          <w:szCs w:val="24"/>
        </w:rPr>
        <w:t>三等奖根据三部分总分进行排名：总分第一评为一等奖，总分第二到第四评为二等奖，总分第五到第九评为三等奖，总分第十到第十二评为人气奖，其余评为参与奖。</w:t>
      </w:r>
    </w:p>
    <w:p w14:paraId="5F4C81AC" w14:textId="254EAC03" w:rsidR="00C86AA8" w:rsidRPr="007A0524" w:rsidRDefault="00C86AA8" w:rsidP="00C86AA8">
      <w:pPr>
        <w:rPr>
          <w:rFonts w:ascii="宋体" w:eastAsia="宋体" w:hAnsi="宋体" w:cs="Times New Roman"/>
          <w:sz w:val="24"/>
          <w:szCs w:val="24"/>
        </w:rPr>
      </w:pPr>
      <w:r w:rsidRPr="007A0524">
        <w:rPr>
          <w:rFonts w:ascii="宋体" w:eastAsia="宋体" w:hAnsi="宋体" w:cs="Times New Roman" w:hint="eastAsia"/>
          <w:sz w:val="24"/>
          <w:szCs w:val="24"/>
        </w:rPr>
        <w:t>③</w:t>
      </w:r>
      <w:r w:rsidR="007A0524" w:rsidRPr="007A0524">
        <w:rPr>
          <w:rFonts w:ascii="宋体" w:eastAsia="宋体" w:hAnsi="宋体" w:cs="Times New Roman" w:hint="eastAsia"/>
          <w:sz w:val="24"/>
          <w:szCs w:val="24"/>
        </w:rPr>
        <w:t>一</w:t>
      </w:r>
      <w:r w:rsidR="007A0524">
        <w:rPr>
          <w:rFonts w:ascii="宋体" w:eastAsia="宋体" w:hAnsi="宋体" w:cs="Times New Roman" w:hint="eastAsia"/>
          <w:sz w:val="24"/>
          <w:szCs w:val="24"/>
        </w:rPr>
        <w:t>、</w:t>
      </w:r>
      <w:r w:rsidR="007A0524" w:rsidRPr="007A0524">
        <w:rPr>
          <w:rFonts w:ascii="宋体" w:eastAsia="宋体" w:hAnsi="宋体" w:cs="Times New Roman" w:hint="eastAsia"/>
          <w:sz w:val="24"/>
          <w:szCs w:val="24"/>
        </w:rPr>
        <w:t>二</w:t>
      </w:r>
      <w:r w:rsidR="007A0524">
        <w:rPr>
          <w:rFonts w:ascii="宋体" w:eastAsia="宋体" w:hAnsi="宋体" w:cs="Times New Roman" w:hint="eastAsia"/>
          <w:sz w:val="24"/>
          <w:szCs w:val="24"/>
        </w:rPr>
        <w:t>、</w:t>
      </w:r>
      <w:r w:rsidR="007A0524" w:rsidRPr="007A0524">
        <w:rPr>
          <w:rFonts w:ascii="宋体" w:eastAsia="宋体" w:hAnsi="宋体" w:cs="Times New Roman" w:hint="eastAsia"/>
          <w:sz w:val="24"/>
          <w:szCs w:val="24"/>
        </w:rPr>
        <w:t>三等奖</w:t>
      </w:r>
      <w:r w:rsidRPr="007A0524">
        <w:rPr>
          <w:rFonts w:ascii="宋体" w:eastAsia="宋体" w:hAnsi="宋体" w:cs="Times New Roman" w:hint="eastAsia"/>
          <w:sz w:val="24"/>
          <w:szCs w:val="24"/>
        </w:rPr>
        <w:t>的宿舍的以奖金的形式发放，其余的以</w:t>
      </w:r>
      <w:r w:rsidR="007A0524">
        <w:rPr>
          <w:rFonts w:ascii="宋体" w:eastAsia="宋体" w:hAnsi="宋体" w:cs="Times New Roman" w:hint="eastAsia"/>
          <w:sz w:val="24"/>
          <w:szCs w:val="24"/>
        </w:rPr>
        <w:t>奖品</w:t>
      </w:r>
      <w:r w:rsidRPr="007A0524">
        <w:rPr>
          <w:rFonts w:ascii="宋体" w:eastAsia="宋体" w:hAnsi="宋体" w:cs="Times New Roman" w:hint="eastAsia"/>
          <w:sz w:val="24"/>
          <w:szCs w:val="24"/>
        </w:rPr>
        <w:t>发放。</w:t>
      </w:r>
    </w:p>
    <w:p w14:paraId="15178605" w14:textId="77777777" w:rsidR="00C86AA8" w:rsidRPr="007A0524" w:rsidRDefault="00C86AA8" w:rsidP="00C86AA8">
      <w:pPr>
        <w:spacing w:before="240" w:after="60"/>
        <w:jc w:val="left"/>
        <w:outlineLvl w:val="0"/>
        <w:rPr>
          <w:rFonts w:ascii="宋体" w:eastAsia="宋体" w:hAnsi="宋体" w:cs="Times New Roman"/>
          <w:b/>
          <w:bCs/>
          <w:sz w:val="24"/>
          <w:szCs w:val="24"/>
        </w:rPr>
      </w:pPr>
      <w:bookmarkStart w:id="2" w:name="_Toc526895090"/>
      <w:bookmarkStart w:id="3" w:name="_Toc526895207"/>
      <w:bookmarkStart w:id="4" w:name="_Toc527576075"/>
      <w:r w:rsidRPr="007A0524">
        <w:rPr>
          <w:rFonts w:ascii="宋体" w:eastAsia="宋体" w:hAnsi="宋体" w:cs="Times New Roman" w:hint="eastAsia"/>
          <w:b/>
          <w:bCs/>
          <w:sz w:val="24"/>
          <w:szCs w:val="24"/>
        </w:rPr>
        <w:t>1</w:t>
      </w:r>
      <w:r w:rsidRPr="007A0524">
        <w:rPr>
          <w:rFonts w:ascii="宋体" w:eastAsia="宋体" w:hAnsi="宋体" w:cs="Times New Roman"/>
          <w:b/>
          <w:bCs/>
          <w:sz w:val="24"/>
          <w:szCs w:val="24"/>
        </w:rPr>
        <w:t>.</w:t>
      </w:r>
      <w:r w:rsidRPr="007A0524">
        <w:rPr>
          <w:rFonts w:ascii="宋体" w:eastAsia="宋体" w:hAnsi="宋体" w:cs="Times New Roman" w:hint="eastAsia"/>
          <w:b/>
          <w:bCs/>
          <w:sz w:val="24"/>
          <w:szCs w:val="24"/>
        </w:rPr>
        <w:t>第一部分细则：</w:t>
      </w:r>
      <w:bookmarkEnd w:id="2"/>
      <w:bookmarkEnd w:id="3"/>
      <w:bookmarkEnd w:id="4"/>
    </w:p>
    <w:p w14:paraId="427D1BD3" w14:textId="3148CD21" w:rsidR="00C86AA8" w:rsidRPr="007A0524" w:rsidRDefault="00C86AA8" w:rsidP="00C86AA8">
      <w:pPr>
        <w:rPr>
          <w:rFonts w:ascii="宋体" w:eastAsia="宋体" w:hAnsi="宋体" w:cs="宋体"/>
          <w:sz w:val="24"/>
          <w:szCs w:val="24"/>
        </w:rPr>
      </w:pPr>
      <w:r w:rsidRPr="007A0524">
        <w:rPr>
          <w:rFonts w:ascii="宋体" w:eastAsia="宋体" w:hAnsi="宋体" w:cs="宋体" w:hint="eastAsia"/>
          <w:sz w:val="24"/>
          <w:szCs w:val="24"/>
        </w:rPr>
        <w:t>①</w:t>
      </w:r>
      <w:r w:rsidR="007A0524" w:rsidRPr="007A0524">
        <w:rPr>
          <w:rFonts w:ascii="宋体" w:eastAsia="宋体" w:hAnsi="宋体" w:cs="宋体" w:hint="eastAsia"/>
          <w:sz w:val="24"/>
          <w:szCs w:val="24"/>
        </w:rPr>
        <w:t>这一部分以各参与宿舍的介绍推送访问量</w:t>
      </w:r>
      <w:proofErr w:type="gramStart"/>
      <w:r w:rsidR="007A0524" w:rsidRPr="007A0524">
        <w:rPr>
          <w:rFonts w:ascii="宋体" w:eastAsia="宋体" w:hAnsi="宋体" w:cs="宋体" w:hint="eastAsia"/>
          <w:sz w:val="24"/>
          <w:szCs w:val="24"/>
        </w:rPr>
        <w:t>和微信投票</w:t>
      </w:r>
      <w:proofErr w:type="gramEnd"/>
      <w:r w:rsidR="007A0524" w:rsidRPr="007A0524">
        <w:rPr>
          <w:rFonts w:ascii="宋体" w:eastAsia="宋体" w:hAnsi="宋体" w:cs="宋体" w:hint="eastAsia"/>
          <w:sz w:val="24"/>
          <w:szCs w:val="24"/>
        </w:rPr>
        <w:t>获得票数，按一定梯度计算得分</w:t>
      </w:r>
      <w:r w:rsidRPr="007A0524">
        <w:rPr>
          <w:rFonts w:ascii="宋体" w:eastAsia="宋体" w:hAnsi="宋体" w:cs="宋体" w:hint="eastAsia"/>
          <w:sz w:val="24"/>
          <w:szCs w:val="24"/>
        </w:rPr>
        <w:t>，各5</w:t>
      </w:r>
      <w:r w:rsidRPr="007A0524">
        <w:rPr>
          <w:rFonts w:ascii="宋体" w:eastAsia="宋体" w:hAnsi="宋体" w:cs="宋体"/>
          <w:sz w:val="24"/>
          <w:szCs w:val="24"/>
        </w:rPr>
        <w:t>0</w:t>
      </w:r>
      <w:r w:rsidRPr="007A0524">
        <w:rPr>
          <w:rFonts w:ascii="宋体" w:eastAsia="宋体" w:hAnsi="宋体" w:cs="宋体" w:hint="eastAsia"/>
          <w:sz w:val="24"/>
          <w:szCs w:val="24"/>
        </w:rPr>
        <w:t>分</w:t>
      </w:r>
      <w:r w:rsidR="007A0524">
        <w:rPr>
          <w:rFonts w:ascii="宋体" w:eastAsia="宋体" w:hAnsi="宋体" w:cs="宋体" w:hint="eastAsia"/>
          <w:sz w:val="24"/>
          <w:szCs w:val="24"/>
        </w:rPr>
        <w:t>。</w:t>
      </w:r>
      <w:r w:rsidRPr="007A0524">
        <w:rPr>
          <w:rFonts w:ascii="宋体" w:eastAsia="宋体" w:hAnsi="宋体" w:cs="宋体" w:hint="eastAsia"/>
          <w:sz w:val="24"/>
          <w:szCs w:val="24"/>
        </w:rPr>
        <w:t>前1</w:t>
      </w:r>
      <w:r w:rsidRPr="007A0524">
        <w:rPr>
          <w:rFonts w:ascii="宋体" w:eastAsia="宋体" w:hAnsi="宋体" w:cs="宋体"/>
          <w:sz w:val="24"/>
          <w:szCs w:val="24"/>
        </w:rPr>
        <w:t>0</w:t>
      </w:r>
      <w:r w:rsidRPr="007A0524">
        <w:rPr>
          <w:rFonts w:ascii="宋体" w:eastAsia="宋体" w:hAnsi="宋体" w:cs="宋体" w:hint="eastAsia"/>
          <w:sz w:val="24"/>
          <w:szCs w:val="24"/>
        </w:rPr>
        <w:t>%为</w:t>
      </w:r>
      <w:r w:rsidRPr="007A0524">
        <w:rPr>
          <w:rFonts w:ascii="宋体" w:eastAsia="宋体" w:hAnsi="宋体" w:cs="宋体"/>
          <w:sz w:val="24"/>
          <w:szCs w:val="24"/>
        </w:rPr>
        <w:t>50</w:t>
      </w:r>
      <w:r w:rsidRPr="007A0524">
        <w:rPr>
          <w:rFonts w:ascii="宋体" w:eastAsia="宋体" w:hAnsi="宋体" w:cs="宋体" w:hint="eastAsia"/>
          <w:sz w:val="24"/>
          <w:szCs w:val="24"/>
        </w:rPr>
        <w:t>分，前1</w:t>
      </w:r>
      <w:r w:rsidRPr="007A0524">
        <w:rPr>
          <w:rFonts w:ascii="宋体" w:eastAsia="宋体" w:hAnsi="宋体" w:cs="宋体"/>
          <w:sz w:val="24"/>
          <w:szCs w:val="24"/>
        </w:rPr>
        <w:t>1</w:t>
      </w:r>
      <w:r w:rsidRPr="007A0524">
        <w:rPr>
          <w:rFonts w:ascii="宋体" w:eastAsia="宋体" w:hAnsi="宋体" w:cs="宋体" w:hint="eastAsia"/>
          <w:sz w:val="24"/>
          <w:szCs w:val="24"/>
        </w:rPr>
        <w:t>%-</w:t>
      </w:r>
      <w:r w:rsidRPr="007A0524">
        <w:rPr>
          <w:rFonts w:ascii="宋体" w:eastAsia="宋体" w:hAnsi="宋体" w:cs="宋体"/>
          <w:sz w:val="24"/>
          <w:szCs w:val="24"/>
        </w:rPr>
        <w:t>25</w:t>
      </w:r>
      <w:r w:rsidRPr="007A0524">
        <w:rPr>
          <w:rFonts w:ascii="宋体" w:eastAsia="宋体" w:hAnsi="宋体" w:cs="宋体" w:hint="eastAsia"/>
          <w:sz w:val="24"/>
          <w:szCs w:val="24"/>
        </w:rPr>
        <w:t>%为</w:t>
      </w:r>
      <w:r w:rsidRPr="007A0524">
        <w:rPr>
          <w:rFonts w:ascii="宋体" w:eastAsia="宋体" w:hAnsi="宋体" w:cs="宋体"/>
          <w:sz w:val="24"/>
          <w:szCs w:val="24"/>
        </w:rPr>
        <w:t>45</w:t>
      </w:r>
      <w:r w:rsidRPr="007A0524">
        <w:rPr>
          <w:rFonts w:ascii="宋体" w:eastAsia="宋体" w:hAnsi="宋体" w:cs="宋体" w:hint="eastAsia"/>
          <w:sz w:val="24"/>
          <w:szCs w:val="24"/>
        </w:rPr>
        <w:t>分，前2</w:t>
      </w:r>
      <w:r w:rsidRPr="007A0524">
        <w:rPr>
          <w:rFonts w:ascii="宋体" w:eastAsia="宋体" w:hAnsi="宋体" w:cs="宋体"/>
          <w:sz w:val="24"/>
          <w:szCs w:val="24"/>
        </w:rPr>
        <w:t>6</w:t>
      </w:r>
      <w:r w:rsidRPr="007A0524">
        <w:rPr>
          <w:rFonts w:ascii="宋体" w:eastAsia="宋体" w:hAnsi="宋体" w:cs="宋体" w:hint="eastAsia"/>
          <w:sz w:val="24"/>
          <w:szCs w:val="24"/>
        </w:rPr>
        <w:t>%-</w:t>
      </w:r>
      <w:r w:rsidRPr="007A0524">
        <w:rPr>
          <w:rFonts w:ascii="宋体" w:eastAsia="宋体" w:hAnsi="宋体" w:cs="宋体"/>
          <w:sz w:val="24"/>
          <w:szCs w:val="24"/>
        </w:rPr>
        <w:t>45</w:t>
      </w:r>
      <w:r w:rsidRPr="007A0524">
        <w:rPr>
          <w:rFonts w:ascii="宋体" w:eastAsia="宋体" w:hAnsi="宋体" w:cs="宋体" w:hint="eastAsia"/>
          <w:sz w:val="24"/>
          <w:szCs w:val="24"/>
        </w:rPr>
        <w:t>%为4</w:t>
      </w:r>
      <w:r w:rsidRPr="007A0524">
        <w:rPr>
          <w:rFonts w:ascii="宋体" w:eastAsia="宋体" w:hAnsi="宋体" w:cs="宋体"/>
          <w:sz w:val="24"/>
          <w:szCs w:val="24"/>
        </w:rPr>
        <w:t>0</w:t>
      </w:r>
      <w:r w:rsidRPr="007A0524">
        <w:rPr>
          <w:rFonts w:ascii="宋体" w:eastAsia="宋体" w:hAnsi="宋体" w:cs="宋体" w:hint="eastAsia"/>
          <w:sz w:val="24"/>
          <w:szCs w:val="24"/>
        </w:rPr>
        <w:t>分,前4</w:t>
      </w:r>
      <w:r w:rsidRPr="007A0524">
        <w:rPr>
          <w:rFonts w:ascii="宋体" w:eastAsia="宋体" w:hAnsi="宋体" w:cs="宋体"/>
          <w:sz w:val="24"/>
          <w:szCs w:val="24"/>
        </w:rPr>
        <w:t>6</w:t>
      </w:r>
      <w:r w:rsidRPr="007A0524">
        <w:rPr>
          <w:rFonts w:ascii="宋体" w:eastAsia="宋体" w:hAnsi="宋体" w:cs="宋体" w:hint="eastAsia"/>
          <w:sz w:val="24"/>
          <w:szCs w:val="24"/>
        </w:rPr>
        <w:t>%-</w:t>
      </w:r>
      <w:r w:rsidRPr="007A0524">
        <w:rPr>
          <w:rFonts w:ascii="宋体" w:eastAsia="宋体" w:hAnsi="宋体" w:cs="宋体"/>
          <w:sz w:val="24"/>
          <w:szCs w:val="24"/>
        </w:rPr>
        <w:t>70</w:t>
      </w:r>
      <w:r w:rsidRPr="007A0524">
        <w:rPr>
          <w:rFonts w:ascii="宋体" w:eastAsia="宋体" w:hAnsi="宋体" w:cs="宋体" w:hint="eastAsia"/>
          <w:sz w:val="24"/>
          <w:szCs w:val="24"/>
        </w:rPr>
        <w:t>%为3</w:t>
      </w:r>
      <w:r w:rsidRPr="007A0524">
        <w:rPr>
          <w:rFonts w:ascii="宋体" w:eastAsia="宋体" w:hAnsi="宋体" w:cs="宋体"/>
          <w:sz w:val="24"/>
          <w:szCs w:val="24"/>
        </w:rPr>
        <w:t>5</w:t>
      </w:r>
      <w:r w:rsidRPr="007A0524">
        <w:rPr>
          <w:rFonts w:ascii="宋体" w:eastAsia="宋体" w:hAnsi="宋体" w:cs="宋体" w:hint="eastAsia"/>
          <w:sz w:val="24"/>
          <w:szCs w:val="24"/>
        </w:rPr>
        <w:t>分，前7</w:t>
      </w:r>
      <w:r w:rsidRPr="007A0524">
        <w:rPr>
          <w:rFonts w:ascii="宋体" w:eastAsia="宋体" w:hAnsi="宋体" w:cs="宋体"/>
          <w:sz w:val="24"/>
          <w:szCs w:val="24"/>
        </w:rPr>
        <w:t>1</w:t>
      </w:r>
      <w:r w:rsidRPr="007A0524">
        <w:rPr>
          <w:rFonts w:ascii="宋体" w:eastAsia="宋体" w:hAnsi="宋体" w:cs="宋体" w:hint="eastAsia"/>
          <w:sz w:val="24"/>
          <w:szCs w:val="24"/>
        </w:rPr>
        <w:t>%-</w:t>
      </w:r>
      <w:r w:rsidRPr="007A0524">
        <w:rPr>
          <w:rFonts w:ascii="宋体" w:eastAsia="宋体" w:hAnsi="宋体" w:cs="宋体"/>
          <w:sz w:val="24"/>
          <w:szCs w:val="24"/>
        </w:rPr>
        <w:t>100</w:t>
      </w:r>
      <w:r w:rsidRPr="007A0524">
        <w:rPr>
          <w:rFonts w:ascii="宋体" w:eastAsia="宋体" w:hAnsi="宋体" w:cs="宋体" w:hint="eastAsia"/>
          <w:sz w:val="24"/>
          <w:szCs w:val="24"/>
        </w:rPr>
        <w:t>%为3</w:t>
      </w:r>
      <w:r w:rsidRPr="007A0524">
        <w:rPr>
          <w:rFonts w:ascii="宋体" w:eastAsia="宋体" w:hAnsi="宋体" w:cs="宋体"/>
          <w:sz w:val="24"/>
          <w:szCs w:val="24"/>
        </w:rPr>
        <w:t>0</w:t>
      </w:r>
      <w:r w:rsidRPr="007A0524">
        <w:rPr>
          <w:rFonts w:ascii="宋体" w:eastAsia="宋体" w:hAnsi="宋体" w:cs="宋体" w:hint="eastAsia"/>
          <w:sz w:val="24"/>
          <w:szCs w:val="24"/>
        </w:rPr>
        <w:t>分。</w:t>
      </w:r>
    </w:p>
    <w:p w14:paraId="54A1355C" w14:textId="77777777" w:rsidR="00C86AA8" w:rsidRPr="007A0524" w:rsidRDefault="00C86AA8" w:rsidP="00C86AA8">
      <w:pPr>
        <w:rPr>
          <w:rFonts w:ascii="宋体" w:eastAsia="宋体" w:hAnsi="宋体" w:cs="宋体"/>
          <w:sz w:val="24"/>
          <w:szCs w:val="24"/>
        </w:rPr>
      </w:pPr>
      <w:r w:rsidRPr="007A0524">
        <w:rPr>
          <w:rFonts w:ascii="宋体" w:eastAsia="宋体" w:hAnsi="宋体" w:cs="宋体" w:hint="eastAsia"/>
          <w:sz w:val="24"/>
          <w:szCs w:val="24"/>
        </w:rPr>
        <w:t>②</w:t>
      </w:r>
      <w:proofErr w:type="gramStart"/>
      <w:r w:rsidRPr="007A0524">
        <w:rPr>
          <w:rFonts w:ascii="宋体" w:eastAsia="宋体" w:hAnsi="宋体" w:cs="宋体" w:hint="eastAsia"/>
          <w:sz w:val="24"/>
          <w:szCs w:val="24"/>
        </w:rPr>
        <w:t>若微信</w:t>
      </w:r>
      <w:proofErr w:type="gramEnd"/>
      <w:r w:rsidRPr="007A0524">
        <w:rPr>
          <w:rFonts w:ascii="宋体" w:eastAsia="宋体" w:hAnsi="宋体" w:cs="宋体" w:hint="eastAsia"/>
          <w:sz w:val="24"/>
          <w:szCs w:val="24"/>
        </w:rPr>
        <w:t>投票票数存在异常，取消该宿舍参赛资格。票数一小时增长2</w:t>
      </w:r>
      <w:r w:rsidRPr="007A0524">
        <w:rPr>
          <w:rFonts w:ascii="宋体" w:eastAsia="宋体" w:hAnsi="宋体" w:cs="宋体"/>
          <w:sz w:val="24"/>
          <w:szCs w:val="24"/>
        </w:rPr>
        <w:t>00</w:t>
      </w:r>
      <w:r w:rsidRPr="007A0524">
        <w:rPr>
          <w:rFonts w:ascii="宋体" w:eastAsia="宋体" w:hAnsi="宋体" w:cs="宋体" w:hint="eastAsia"/>
          <w:sz w:val="24"/>
          <w:szCs w:val="24"/>
        </w:rPr>
        <w:t>票及以上者认定</w:t>
      </w:r>
      <w:proofErr w:type="gramStart"/>
      <w:r w:rsidRPr="007A0524">
        <w:rPr>
          <w:rFonts w:ascii="宋体" w:eastAsia="宋体" w:hAnsi="宋体" w:cs="宋体" w:hint="eastAsia"/>
          <w:sz w:val="24"/>
          <w:szCs w:val="24"/>
        </w:rPr>
        <w:t>为刷票</w:t>
      </w:r>
      <w:proofErr w:type="gramEnd"/>
      <w:r w:rsidRPr="007A0524">
        <w:rPr>
          <w:rFonts w:ascii="宋体" w:eastAsia="宋体" w:hAnsi="宋体" w:cs="宋体" w:hint="eastAsia"/>
          <w:sz w:val="24"/>
          <w:szCs w:val="24"/>
        </w:rPr>
        <w:t>行为。</w:t>
      </w:r>
    </w:p>
    <w:p w14:paraId="4788DDBE" w14:textId="6D313E3B" w:rsidR="00C86AA8" w:rsidRPr="007A0524" w:rsidRDefault="00C86AA8" w:rsidP="00C86AA8">
      <w:pPr>
        <w:rPr>
          <w:rFonts w:ascii="宋体" w:eastAsia="宋体" w:hAnsi="宋体" w:cs="Times New Roman"/>
          <w:sz w:val="24"/>
          <w:szCs w:val="24"/>
        </w:rPr>
      </w:pPr>
      <w:r w:rsidRPr="007A0524">
        <w:rPr>
          <w:rFonts w:ascii="宋体" w:eastAsia="宋体" w:hAnsi="宋体" w:cs="宋体" w:hint="eastAsia"/>
          <w:sz w:val="24"/>
          <w:szCs w:val="24"/>
        </w:rPr>
        <w:t>③推送访问量统计时间</w:t>
      </w:r>
      <w:r w:rsidR="00515DA9" w:rsidRPr="007A0524">
        <w:rPr>
          <w:rFonts w:ascii="宋体" w:eastAsia="宋体" w:hAnsi="宋体" w:cs="宋体" w:hint="eastAsia"/>
          <w:sz w:val="24"/>
          <w:szCs w:val="24"/>
        </w:rPr>
        <w:t>为宿舍推送发出一周后（为防止刷票，每天记录），</w:t>
      </w:r>
      <w:proofErr w:type="gramStart"/>
      <w:r w:rsidRPr="007A0524">
        <w:rPr>
          <w:rFonts w:ascii="宋体" w:eastAsia="宋体" w:hAnsi="宋体" w:cs="宋体" w:hint="eastAsia"/>
          <w:sz w:val="24"/>
          <w:szCs w:val="24"/>
        </w:rPr>
        <w:t>微信投票</w:t>
      </w:r>
      <w:proofErr w:type="gramEnd"/>
      <w:r w:rsidRPr="007A0524">
        <w:rPr>
          <w:rFonts w:ascii="宋体" w:eastAsia="宋体" w:hAnsi="宋体" w:cs="宋体" w:hint="eastAsia"/>
          <w:sz w:val="24"/>
          <w:szCs w:val="24"/>
        </w:rPr>
        <w:t>统</w:t>
      </w:r>
      <w:proofErr w:type="gramStart"/>
      <w:r w:rsidRPr="007A0524">
        <w:rPr>
          <w:rFonts w:ascii="宋体" w:eastAsia="宋体" w:hAnsi="宋体" w:cs="宋体" w:hint="eastAsia"/>
          <w:sz w:val="24"/>
          <w:szCs w:val="24"/>
        </w:rPr>
        <w:t>票时</w:t>
      </w:r>
      <w:proofErr w:type="gramEnd"/>
      <w:r w:rsidRPr="007A0524">
        <w:rPr>
          <w:rFonts w:ascii="宋体" w:eastAsia="宋体" w:hAnsi="宋体" w:cs="宋体" w:hint="eastAsia"/>
          <w:sz w:val="24"/>
          <w:szCs w:val="24"/>
        </w:rPr>
        <w:t>间为1</w:t>
      </w:r>
      <w:r w:rsidRPr="007A0524">
        <w:rPr>
          <w:rFonts w:ascii="宋体" w:eastAsia="宋体" w:hAnsi="宋体" w:cs="宋体"/>
          <w:sz w:val="24"/>
          <w:szCs w:val="24"/>
        </w:rPr>
        <w:t>2</w:t>
      </w:r>
      <w:r w:rsidRPr="007A0524">
        <w:rPr>
          <w:rFonts w:ascii="宋体" w:eastAsia="宋体" w:hAnsi="宋体" w:cs="宋体" w:hint="eastAsia"/>
          <w:sz w:val="24"/>
          <w:szCs w:val="24"/>
        </w:rPr>
        <w:t>月</w:t>
      </w:r>
      <w:r w:rsidRPr="007A0524">
        <w:rPr>
          <w:rFonts w:ascii="宋体" w:eastAsia="宋体" w:hAnsi="宋体" w:cs="宋体"/>
          <w:sz w:val="24"/>
          <w:szCs w:val="24"/>
        </w:rPr>
        <w:t>7</w:t>
      </w:r>
      <w:r w:rsidRPr="007A0524">
        <w:rPr>
          <w:rFonts w:ascii="宋体" w:eastAsia="宋体" w:hAnsi="宋体" w:cs="宋体" w:hint="eastAsia"/>
          <w:sz w:val="24"/>
          <w:szCs w:val="24"/>
        </w:rPr>
        <w:t>号。</w:t>
      </w:r>
    </w:p>
    <w:p w14:paraId="68AF9B43" w14:textId="77777777" w:rsidR="00C86AA8" w:rsidRPr="007A0524" w:rsidRDefault="00C86AA8" w:rsidP="00C86AA8">
      <w:pPr>
        <w:spacing w:before="240" w:after="60"/>
        <w:jc w:val="left"/>
        <w:outlineLvl w:val="0"/>
        <w:rPr>
          <w:rFonts w:ascii="宋体" w:eastAsia="宋体" w:hAnsi="宋体" w:cs="Times New Roman"/>
          <w:b/>
          <w:bCs/>
          <w:sz w:val="24"/>
          <w:szCs w:val="24"/>
        </w:rPr>
      </w:pPr>
      <w:bookmarkStart w:id="5" w:name="_Toc526895091"/>
      <w:bookmarkStart w:id="6" w:name="_Toc526895208"/>
      <w:bookmarkStart w:id="7" w:name="_Toc527576076"/>
      <w:r w:rsidRPr="007A0524">
        <w:rPr>
          <w:rFonts w:ascii="宋体" w:eastAsia="宋体" w:hAnsi="宋体" w:cs="Times New Roman"/>
          <w:b/>
          <w:bCs/>
          <w:sz w:val="24"/>
          <w:szCs w:val="24"/>
        </w:rPr>
        <w:t>2.</w:t>
      </w:r>
      <w:r w:rsidRPr="007A0524">
        <w:rPr>
          <w:rFonts w:ascii="宋体" w:eastAsia="宋体" w:hAnsi="宋体" w:cs="Times New Roman" w:hint="eastAsia"/>
          <w:b/>
          <w:bCs/>
          <w:sz w:val="24"/>
          <w:szCs w:val="24"/>
        </w:rPr>
        <w:t>第二部分细则</w:t>
      </w:r>
      <w:bookmarkEnd w:id="1"/>
      <w:r w:rsidRPr="007A0524">
        <w:rPr>
          <w:rFonts w:ascii="宋体" w:eastAsia="宋体" w:hAnsi="宋体" w:cs="Times New Roman" w:hint="eastAsia"/>
          <w:b/>
          <w:bCs/>
          <w:sz w:val="24"/>
          <w:szCs w:val="24"/>
        </w:rPr>
        <w:t>：</w:t>
      </w:r>
      <w:bookmarkEnd w:id="5"/>
      <w:bookmarkEnd w:id="6"/>
      <w:bookmarkEnd w:id="7"/>
    </w:p>
    <w:p w14:paraId="33E43FFE" w14:textId="77777777" w:rsidR="00C86AA8" w:rsidRPr="007A0524" w:rsidRDefault="00C86AA8" w:rsidP="00C86AA8">
      <w:pPr>
        <w:ind w:firstLineChars="850" w:firstLine="2048"/>
        <w:rPr>
          <w:rFonts w:ascii="宋体" w:eastAsia="宋体" w:hAnsi="宋体" w:cs="Times New Roman"/>
          <w:b/>
          <w:sz w:val="24"/>
          <w:szCs w:val="24"/>
        </w:rPr>
      </w:pPr>
      <w:r w:rsidRPr="007A0524">
        <w:rPr>
          <w:rFonts w:ascii="宋体" w:eastAsia="宋体" w:hAnsi="宋体" w:cs="Times New Roman" w:hint="eastAsia"/>
          <w:b/>
          <w:sz w:val="24"/>
          <w:szCs w:val="24"/>
        </w:rPr>
        <w:t>宿舍内务考察</w:t>
      </w:r>
    </w:p>
    <w:p w14:paraId="5677C744" w14:textId="77777777" w:rsidR="00C86AA8" w:rsidRPr="007A0524" w:rsidRDefault="00C86AA8" w:rsidP="00C86AA8">
      <w:pPr>
        <w:ind w:firstLineChars="550" w:firstLine="1320"/>
        <w:rPr>
          <w:rFonts w:ascii="宋体" w:eastAsia="宋体" w:hAnsi="宋体" w:cs="Times New Roman"/>
          <w:sz w:val="24"/>
          <w:szCs w:val="24"/>
        </w:rPr>
      </w:pPr>
      <w:r w:rsidRPr="007A0524">
        <w:rPr>
          <w:rFonts w:ascii="宋体" w:eastAsia="宋体" w:hAnsi="宋体" w:cs="Times New Roman" w:hint="eastAsia"/>
          <w:sz w:val="24"/>
          <w:szCs w:val="24"/>
        </w:rPr>
        <w:t>（总分100分，扣分项20分）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1"/>
        <w:gridCol w:w="1420"/>
        <w:gridCol w:w="1421"/>
        <w:gridCol w:w="1421"/>
        <w:gridCol w:w="1418"/>
      </w:tblGrid>
      <w:tr w:rsidR="00C86AA8" w:rsidRPr="007A0524" w14:paraId="1C73C227" w14:textId="77777777" w:rsidTr="00570F6C">
        <w:trPr>
          <w:trHeight w:val="59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246D4B" w14:textId="77777777" w:rsidR="00C86AA8" w:rsidRPr="007A0524" w:rsidRDefault="00C86AA8" w:rsidP="00C86AA8">
            <w:pPr>
              <w:ind w:firstLineChars="100" w:firstLine="24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81BE2C" w14:textId="77777777" w:rsidR="00C86AA8" w:rsidRPr="007A0524" w:rsidRDefault="00C86AA8" w:rsidP="00C86AA8">
            <w:pPr>
              <w:ind w:firstLineChars="600" w:firstLine="144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69755B" w14:textId="77777777" w:rsidR="00C86AA8" w:rsidRPr="007A0524" w:rsidRDefault="00C86AA8" w:rsidP="00C86AA8">
            <w:pPr>
              <w:ind w:firstLineChars="900" w:firstLine="216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C7CF97" w14:textId="77777777" w:rsidR="00C86AA8" w:rsidRPr="007A0524" w:rsidRDefault="00C86AA8" w:rsidP="00C86AA8">
            <w:pPr>
              <w:ind w:firstLineChars="900" w:firstLine="216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C86AA8" w:rsidRPr="007A0524" w14:paraId="594C402D" w14:textId="77777777" w:rsidTr="00570F6C">
        <w:trPr>
          <w:trHeight w:val="51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EC1408" w14:textId="77777777" w:rsidR="00C86AA8" w:rsidRPr="007A0524" w:rsidRDefault="00C86AA8" w:rsidP="00C86AA8">
            <w:pPr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C943C8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优秀：7</w:t>
            </w:r>
            <w:r w:rsidRPr="007A052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5%-100%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3A376E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良 好:</w:t>
            </w:r>
          </w:p>
          <w:p w14:paraId="366D66C1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45</w:t>
            </w: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%-</w:t>
            </w:r>
            <w:r w:rsidRPr="007A052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74</w:t>
            </w: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0BD441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不合格：</w:t>
            </w:r>
            <w:r w:rsidRPr="007A052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</w:t>
            </w: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%-</w:t>
            </w:r>
            <w:r w:rsidRPr="007A052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44</w:t>
            </w: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DA88CC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BEC304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给分</w:t>
            </w:r>
          </w:p>
        </w:tc>
      </w:tr>
      <w:tr w:rsidR="00C86AA8" w:rsidRPr="007A0524" w14:paraId="7B7FA52C" w14:textId="77777777" w:rsidTr="00570F6C">
        <w:trPr>
          <w:trHeight w:val="59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46E260" w14:textId="77777777" w:rsidR="00C86AA8" w:rsidRPr="007A0524" w:rsidRDefault="00C86AA8" w:rsidP="00C86AA8">
            <w:pPr>
              <w:ind w:firstLineChars="100" w:firstLine="24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14:paraId="03676986" w14:textId="77777777" w:rsidR="00C86AA8" w:rsidRPr="007A0524" w:rsidRDefault="00C86AA8" w:rsidP="00C86AA8">
            <w:pPr>
              <w:ind w:firstLineChars="100" w:firstLine="24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地板</w:t>
            </w:r>
          </w:p>
          <w:p w14:paraId="3147FBB1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</w:t>
            </w:r>
            <w:r w:rsidRPr="007A052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15</w:t>
            </w: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8F901D" w14:textId="77777777" w:rsidR="00C86AA8" w:rsidRPr="007A0524" w:rsidRDefault="00C86AA8" w:rsidP="00C86AA8">
            <w:pPr>
              <w:widowControl/>
              <w:shd w:val="clear" w:color="auto" w:fill="FFFFFF"/>
              <w:spacing w:after="252" w:line="31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0524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  <w:shd w:val="clear" w:color="auto" w:fill="FFFFFF"/>
              </w:rPr>
              <w:t>地面、墙壁干净，室内无垃圾堆放，无怪味。桌下干净，鞋子，桌椅及其他生活用具摆放整齐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988811" w14:textId="77777777" w:rsidR="00C86AA8" w:rsidRPr="007A0524" w:rsidRDefault="00C86AA8" w:rsidP="00C86AA8">
            <w:pPr>
              <w:widowControl/>
              <w:shd w:val="clear" w:color="auto" w:fill="FFFFFF"/>
              <w:spacing w:after="252" w:line="315" w:lineRule="atLeast"/>
              <w:jc w:val="lef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7A0524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  <w:shd w:val="clear" w:color="auto" w:fill="FFFFFF"/>
              </w:rPr>
              <w:t>地面、墙壁</w:t>
            </w:r>
            <w:r w:rsidRPr="007A05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较为干净</w:t>
            </w:r>
            <w:r w:rsidRPr="007A05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，地面有头发丝</w:t>
            </w:r>
            <w:r w:rsidRPr="007A0524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  <w:shd w:val="clear" w:color="auto" w:fill="FFFFFF"/>
              </w:rPr>
              <w:t>，</w:t>
            </w:r>
            <w:r w:rsidRPr="007A0524"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  <w:shd w:val="clear" w:color="auto" w:fill="FFFFFF"/>
              </w:rPr>
              <w:t>细土，</w:t>
            </w:r>
            <w:r w:rsidRPr="007A0524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  <w:shd w:val="clear" w:color="auto" w:fill="FFFFFF"/>
              </w:rPr>
              <w:t>室内无垃圾堆放，无异味。桌下比较干净，鞋子、桌椅等摆放整齐。</w:t>
            </w:r>
          </w:p>
          <w:p w14:paraId="55A8E4B8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5B3A17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地面根本未打扫或有杂物，完全未倒垃圾。桌下物品乱堆乱放，鞋子摆放凌乱。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D056A1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9822E6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C86AA8" w:rsidRPr="007A0524" w14:paraId="0704E932" w14:textId="77777777" w:rsidTr="00570F6C">
        <w:trPr>
          <w:trHeight w:val="1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F07E18" w14:textId="77777777" w:rsidR="00C86AA8" w:rsidRPr="007A0524" w:rsidRDefault="00C86AA8" w:rsidP="00C86AA8">
            <w:pPr>
              <w:ind w:firstLineChars="100" w:firstLine="24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桌面</w:t>
            </w:r>
          </w:p>
          <w:p w14:paraId="27225B54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</w:t>
            </w:r>
            <w:r w:rsidRPr="007A052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15</w:t>
            </w: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165BB0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书桌干净无杂物</w:t>
            </w:r>
            <w:r w:rsidRPr="007A0524"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  <w:t>，无垃圾，</w:t>
            </w: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且物品排放整齐有序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C8554A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桌面物品摆放整齐</w:t>
            </w:r>
            <w:r w:rsidRPr="007A0524"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  <w:t>，有杂物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7CD685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桌面物品摆放凌乱，如：书包、书本、衣物等乱丢乱放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3E6F9B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</w:pPr>
            <w:r w:rsidRPr="007A0524"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  <w:t>杂物如零食</w:t>
            </w: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包装</w:t>
            </w:r>
            <w:r w:rsidRPr="007A0524"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  <w:t>袋</w:t>
            </w: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、</w:t>
            </w:r>
            <w:r w:rsidRPr="007A0524"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  <w:t>果皮</w:t>
            </w: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、废纸</w:t>
            </w:r>
            <w:r w:rsidRPr="007A0524"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  <w:t>等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4C4522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C86AA8" w:rsidRPr="007A0524" w14:paraId="06470C4A" w14:textId="77777777" w:rsidTr="00570F6C">
        <w:trPr>
          <w:trHeight w:val="59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72CD59" w14:textId="77777777" w:rsidR="00C86AA8" w:rsidRPr="007A0524" w:rsidRDefault="00C86AA8" w:rsidP="00C86AA8">
            <w:pPr>
              <w:ind w:firstLineChars="100" w:firstLine="24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lastRenderedPageBreak/>
              <w:t>床铺</w:t>
            </w:r>
          </w:p>
          <w:p w14:paraId="693CB349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</w:t>
            </w:r>
            <w:r w:rsidRPr="007A052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15</w:t>
            </w: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B6DD32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被子折叠规范，床上整洁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50B3A8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被子折叠比较整齐，床上不挂其他杂物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0934D6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被子一半</w:t>
            </w:r>
            <w:proofErr w:type="gramStart"/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及一半</w:t>
            </w:r>
            <w:proofErr w:type="gramEnd"/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以上未叠，床铺整体杂乱，乱堆物品，床上乱挂衣物及其他东西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3CB282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990AFB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C86AA8" w:rsidRPr="007A0524" w14:paraId="4E921417" w14:textId="77777777" w:rsidTr="00570F6C">
        <w:trPr>
          <w:trHeight w:val="631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AF22D6" w14:textId="77777777" w:rsidR="00C86AA8" w:rsidRPr="007A0524" w:rsidRDefault="00C86AA8" w:rsidP="00C86AA8">
            <w:pPr>
              <w:ind w:firstLineChars="100" w:firstLine="24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14:paraId="4FD84F2C" w14:textId="77777777" w:rsidR="00C86AA8" w:rsidRPr="007A0524" w:rsidRDefault="00C86AA8" w:rsidP="00C86AA8">
            <w:pPr>
              <w:ind w:firstLineChars="100" w:firstLine="24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阳台（含卫生间）</w:t>
            </w:r>
          </w:p>
          <w:p w14:paraId="38622653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</w:t>
            </w:r>
            <w:r w:rsidRPr="007A052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15</w:t>
            </w: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6501BD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阳台清洁卫生，无异味</w:t>
            </w:r>
            <w:r w:rsidRPr="007A0524"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  <w:t>，</w:t>
            </w:r>
            <w:proofErr w:type="gramStart"/>
            <w:r w:rsidRPr="007A0524"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  <w:t>洗漱台</w:t>
            </w:r>
            <w:proofErr w:type="gramEnd"/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干净，</w:t>
            </w:r>
            <w:r w:rsidRPr="007A0524"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  <w:t>洗漱用品摆放整齐，</w:t>
            </w: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门窗、玻璃干净。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00835B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阳台</w:t>
            </w:r>
            <w:r w:rsidRPr="007A0524"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  <w:t>较干净，</w:t>
            </w: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可见少量</w:t>
            </w:r>
            <w:r w:rsidRPr="007A0524"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  <w:t>头发丝，细土</w:t>
            </w: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或垃圾，无异味；</w:t>
            </w:r>
            <w:proofErr w:type="gramStart"/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洗漱台</w:t>
            </w:r>
            <w:proofErr w:type="gramEnd"/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较干净；门窗、玻璃等较为干净，无尘埃、蜘蛛网等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BC0FC7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阳台脏乱，</w:t>
            </w:r>
            <w:proofErr w:type="gramStart"/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洗漱台生长</w:t>
            </w:r>
            <w:proofErr w:type="gramEnd"/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青苔，日用品摆放凌乱，有异味；门窗、玻璃等有尘埃、蜘蛛网等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B61756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AA3A79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C86AA8" w:rsidRPr="007A0524" w14:paraId="7F9B4A70" w14:textId="77777777" w:rsidTr="00570F6C">
        <w:trPr>
          <w:trHeight w:val="631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1991EB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宿舍布置（</w:t>
            </w:r>
            <w:r w:rsidRPr="007A052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40</w:t>
            </w: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FFBCDC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</w:pP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宿舍精心布置，所有成员均有个人的风格，或整个宿舍有某种特定风格。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FD319D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</w:pP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宿舍</w:t>
            </w:r>
            <w:proofErr w:type="gramStart"/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布置较</w:t>
            </w:r>
            <w:proofErr w:type="gramEnd"/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用心，大部分成员有个人的风格。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65513D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</w:pPr>
            <w:r w:rsidRPr="007A0524">
              <w:rPr>
                <w:rFonts w:ascii="宋体" w:eastAsia="宋体" w:hAnsi="宋体" w:cs="Times New Roman" w:hint="eastAsia"/>
                <w:color w:val="2B2B2B"/>
                <w:sz w:val="24"/>
                <w:szCs w:val="24"/>
                <w:shd w:val="clear" w:color="auto" w:fill="FFFFFF"/>
              </w:rPr>
              <w:t>仅有小部分成员布置，或完全没有布置。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EA7F14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1A0E17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</w:tbl>
    <w:p w14:paraId="0383B2D6" w14:textId="77777777" w:rsidR="00C86AA8" w:rsidRPr="007A0524" w:rsidRDefault="00C86AA8" w:rsidP="00C86AA8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4262"/>
        <w:gridCol w:w="1421"/>
        <w:gridCol w:w="1418"/>
      </w:tblGrid>
      <w:tr w:rsidR="00C86AA8" w:rsidRPr="007A0524" w14:paraId="4B0BE81D" w14:textId="77777777" w:rsidTr="00570F6C">
        <w:trPr>
          <w:trHeight w:val="631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E7070DD" w14:textId="77777777" w:rsidR="00C86AA8" w:rsidRPr="007A0524" w:rsidRDefault="00C86AA8" w:rsidP="00C86AA8">
            <w:pPr>
              <w:ind w:firstLineChars="50" w:firstLine="12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扣分项</w:t>
            </w:r>
          </w:p>
          <w:p w14:paraId="6AA6C62B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用电安全</w:t>
            </w:r>
          </w:p>
          <w:p w14:paraId="1B0D5171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（20分）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FA0C27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空调设备</w:t>
            </w:r>
            <w:proofErr w:type="gramStart"/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接入非</w:t>
            </w:r>
            <w:proofErr w:type="gramEnd"/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空调电源线路（-6）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B12588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F9CBCB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C86AA8" w:rsidRPr="007A0524" w14:paraId="67030B6C" w14:textId="77777777" w:rsidTr="00570F6C">
        <w:trPr>
          <w:trHeight w:val="631"/>
        </w:trPr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2D4714F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0BB632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在床上充电或使用风扇、电脑等（-4）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59757B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FCB6F1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C86AA8" w:rsidRPr="007A0524" w14:paraId="4FC37007" w14:textId="77777777" w:rsidTr="00570F6C">
        <w:trPr>
          <w:trHeight w:val="631"/>
        </w:trPr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ADA2032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1228EF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将手机充电器、电脑充电器、洗衣机插头长期留置在带电插座上（-4）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B91B95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641D43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C86AA8" w:rsidRPr="007A0524" w14:paraId="5BED7EC6" w14:textId="77777777" w:rsidTr="00570F6C">
        <w:trPr>
          <w:trHeight w:val="631"/>
        </w:trPr>
        <w:tc>
          <w:tcPr>
            <w:tcW w:w="1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AD8A79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5F3D5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A052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使用电磁炉、电饭锅、电冰箱等大功率用电器（-6）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883534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6DEB6C" w14:textId="77777777" w:rsidR="00C86AA8" w:rsidRPr="007A0524" w:rsidRDefault="00C86AA8" w:rsidP="00C86AA8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</w:tbl>
    <w:p w14:paraId="41256B64" w14:textId="77777777" w:rsidR="00C86AA8" w:rsidRPr="007A0524" w:rsidRDefault="00C86AA8" w:rsidP="00C86AA8">
      <w:pPr>
        <w:rPr>
          <w:rFonts w:ascii="宋体" w:eastAsia="宋体" w:hAnsi="宋体" w:cs="Times New Roman"/>
          <w:sz w:val="24"/>
          <w:szCs w:val="24"/>
        </w:rPr>
      </w:pPr>
      <w:r w:rsidRPr="007A0524">
        <w:rPr>
          <w:rFonts w:ascii="宋体" w:eastAsia="宋体" w:hAnsi="宋体" w:cs="Times New Roman" w:hint="eastAsia"/>
          <w:sz w:val="24"/>
          <w:szCs w:val="24"/>
        </w:rPr>
        <w:t>注：对于某些三人寝室，空床位可以不进行布置，但是要确保整洁卫生，物品摆放要整齐。不符合要求的在相应桌面、床铺栏酌情扣分。</w:t>
      </w:r>
    </w:p>
    <w:p w14:paraId="53959FA9" w14:textId="77777777" w:rsidR="00C86AA8" w:rsidRPr="007A0524" w:rsidRDefault="00C86AA8" w:rsidP="00C86AA8">
      <w:pPr>
        <w:spacing w:before="240" w:after="60"/>
        <w:jc w:val="left"/>
        <w:outlineLvl w:val="0"/>
        <w:rPr>
          <w:rFonts w:ascii="宋体" w:eastAsia="宋体" w:hAnsi="宋体" w:cs="Times New Roman"/>
          <w:b/>
          <w:bCs/>
          <w:sz w:val="24"/>
          <w:szCs w:val="24"/>
        </w:rPr>
      </w:pPr>
      <w:bookmarkStart w:id="8" w:name="_Toc526895092"/>
      <w:bookmarkStart w:id="9" w:name="_Toc526895209"/>
      <w:bookmarkStart w:id="10" w:name="_Toc527576077"/>
      <w:r w:rsidRPr="007A0524">
        <w:rPr>
          <w:rFonts w:ascii="宋体" w:eastAsia="宋体" w:hAnsi="宋体" w:cs="Times New Roman" w:hint="eastAsia"/>
          <w:b/>
          <w:bCs/>
          <w:sz w:val="24"/>
          <w:szCs w:val="24"/>
        </w:rPr>
        <w:t>3</w:t>
      </w:r>
      <w:r w:rsidRPr="007A0524">
        <w:rPr>
          <w:rFonts w:ascii="宋体" w:eastAsia="宋体" w:hAnsi="宋体" w:cs="Times New Roman"/>
          <w:b/>
          <w:bCs/>
          <w:sz w:val="24"/>
          <w:szCs w:val="24"/>
        </w:rPr>
        <w:t>.</w:t>
      </w:r>
      <w:r w:rsidRPr="007A0524">
        <w:rPr>
          <w:rFonts w:ascii="宋体" w:eastAsia="宋体" w:hAnsi="宋体" w:cs="Times New Roman" w:hint="eastAsia"/>
          <w:b/>
          <w:bCs/>
          <w:sz w:val="24"/>
          <w:szCs w:val="24"/>
        </w:rPr>
        <w:t>第三部分细则</w:t>
      </w:r>
      <w:bookmarkEnd w:id="8"/>
      <w:bookmarkEnd w:id="9"/>
      <w:bookmarkEnd w:id="10"/>
    </w:p>
    <w:p w14:paraId="2E1B0969" w14:textId="538F1EEC" w:rsidR="00C86AA8" w:rsidRPr="007A0524" w:rsidRDefault="00C86AA8" w:rsidP="00C86AA8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A0524">
        <w:rPr>
          <w:rFonts w:ascii="宋体" w:eastAsia="宋体" w:hAnsi="宋体" w:cs="Times New Roman" w:hint="eastAsia"/>
          <w:sz w:val="24"/>
          <w:szCs w:val="24"/>
        </w:rPr>
        <w:t>①</w:t>
      </w:r>
      <w:r w:rsidRPr="007A0524">
        <w:rPr>
          <w:rFonts w:ascii="宋体" w:eastAsia="宋体" w:hAnsi="宋体" w:cs="宋体" w:hint="eastAsia"/>
          <w:sz w:val="24"/>
          <w:szCs w:val="24"/>
        </w:rPr>
        <w:t>第三部分由</w:t>
      </w:r>
      <w:r w:rsidR="007A0524" w:rsidRPr="007A0524">
        <w:rPr>
          <w:rFonts w:ascii="宋体" w:eastAsia="宋体" w:hAnsi="宋体" w:cs="宋体" w:hint="eastAsia"/>
          <w:sz w:val="24"/>
          <w:szCs w:val="24"/>
        </w:rPr>
        <w:t>推送访问量</w:t>
      </w:r>
      <w:r w:rsidR="007A0524">
        <w:rPr>
          <w:rFonts w:ascii="宋体" w:eastAsia="宋体" w:hAnsi="宋体" w:cs="宋体" w:hint="eastAsia"/>
          <w:sz w:val="24"/>
          <w:szCs w:val="24"/>
        </w:rPr>
        <w:t>和</w:t>
      </w:r>
      <w:r w:rsidRPr="007A0524">
        <w:rPr>
          <w:rFonts w:ascii="宋体" w:eastAsia="宋体" w:hAnsi="宋体" w:cs="宋体" w:hint="eastAsia"/>
          <w:sz w:val="24"/>
          <w:szCs w:val="24"/>
        </w:rPr>
        <w:t>评审小组打分两部分组成，各占5</w:t>
      </w:r>
      <w:r w:rsidRPr="007A0524">
        <w:rPr>
          <w:rFonts w:ascii="宋体" w:eastAsia="宋体" w:hAnsi="宋体" w:cs="宋体"/>
          <w:sz w:val="24"/>
          <w:szCs w:val="24"/>
        </w:rPr>
        <w:t>0</w:t>
      </w:r>
      <w:r w:rsidRPr="007A0524">
        <w:rPr>
          <w:rFonts w:ascii="宋体" w:eastAsia="宋体" w:hAnsi="宋体" w:cs="宋体" w:hint="eastAsia"/>
          <w:sz w:val="24"/>
          <w:szCs w:val="24"/>
        </w:rPr>
        <w:t>分。其中：评审小组打分部分直接由小组打分确定；访问量分数为排名前1</w:t>
      </w:r>
      <w:r w:rsidRPr="007A0524">
        <w:rPr>
          <w:rFonts w:ascii="宋体" w:eastAsia="宋体" w:hAnsi="宋体" w:cs="宋体"/>
          <w:sz w:val="24"/>
          <w:szCs w:val="24"/>
        </w:rPr>
        <w:t>0</w:t>
      </w:r>
      <w:r w:rsidRPr="007A0524">
        <w:rPr>
          <w:rFonts w:ascii="宋体" w:eastAsia="宋体" w:hAnsi="宋体" w:cs="宋体" w:hint="eastAsia"/>
          <w:sz w:val="24"/>
          <w:szCs w:val="24"/>
        </w:rPr>
        <w:t>%为</w:t>
      </w:r>
      <w:r w:rsidRPr="007A0524">
        <w:rPr>
          <w:rFonts w:ascii="宋体" w:eastAsia="宋体" w:hAnsi="宋体" w:cs="宋体"/>
          <w:sz w:val="24"/>
          <w:szCs w:val="24"/>
        </w:rPr>
        <w:t>50</w:t>
      </w:r>
      <w:r w:rsidRPr="007A0524">
        <w:rPr>
          <w:rFonts w:ascii="宋体" w:eastAsia="宋体" w:hAnsi="宋体" w:cs="宋体" w:hint="eastAsia"/>
          <w:sz w:val="24"/>
          <w:szCs w:val="24"/>
        </w:rPr>
        <w:t>分，前1</w:t>
      </w:r>
      <w:r w:rsidRPr="007A0524">
        <w:rPr>
          <w:rFonts w:ascii="宋体" w:eastAsia="宋体" w:hAnsi="宋体" w:cs="宋体"/>
          <w:sz w:val="24"/>
          <w:szCs w:val="24"/>
        </w:rPr>
        <w:t>1</w:t>
      </w:r>
      <w:r w:rsidRPr="007A0524">
        <w:rPr>
          <w:rFonts w:ascii="宋体" w:eastAsia="宋体" w:hAnsi="宋体" w:cs="宋体" w:hint="eastAsia"/>
          <w:sz w:val="24"/>
          <w:szCs w:val="24"/>
        </w:rPr>
        <w:t>%-</w:t>
      </w:r>
      <w:r w:rsidRPr="007A0524">
        <w:rPr>
          <w:rFonts w:ascii="宋体" w:eastAsia="宋体" w:hAnsi="宋体" w:cs="宋体"/>
          <w:sz w:val="24"/>
          <w:szCs w:val="24"/>
        </w:rPr>
        <w:t>25</w:t>
      </w:r>
      <w:r w:rsidRPr="007A0524">
        <w:rPr>
          <w:rFonts w:ascii="宋体" w:eastAsia="宋体" w:hAnsi="宋体" w:cs="宋体" w:hint="eastAsia"/>
          <w:sz w:val="24"/>
          <w:szCs w:val="24"/>
        </w:rPr>
        <w:t>%为</w:t>
      </w:r>
      <w:r w:rsidRPr="007A0524">
        <w:rPr>
          <w:rFonts w:ascii="宋体" w:eastAsia="宋体" w:hAnsi="宋体" w:cs="宋体"/>
          <w:sz w:val="24"/>
          <w:szCs w:val="24"/>
        </w:rPr>
        <w:t>45</w:t>
      </w:r>
      <w:r w:rsidRPr="007A0524">
        <w:rPr>
          <w:rFonts w:ascii="宋体" w:eastAsia="宋体" w:hAnsi="宋体" w:cs="宋体" w:hint="eastAsia"/>
          <w:sz w:val="24"/>
          <w:szCs w:val="24"/>
        </w:rPr>
        <w:t>分，前2</w:t>
      </w:r>
      <w:r w:rsidRPr="007A0524">
        <w:rPr>
          <w:rFonts w:ascii="宋体" w:eastAsia="宋体" w:hAnsi="宋体" w:cs="宋体"/>
          <w:sz w:val="24"/>
          <w:szCs w:val="24"/>
        </w:rPr>
        <w:t>6</w:t>
      </w:r>
      <w:r w:rsidRPr="007A0524">
        <w:rPr>
          <w:rFonts w:ascii="宋体" w:eastAsia="宋体" w:hAnsi="宋体" w:cs="宋体" w:hint="eastAsia"/>
          <w:sz w:val="24"/>
          <w:szCs w:val="24"/>
        </w:rPr>
        <w:t>%-</w:t>
      </w:r>
      <w:r w:rsidRPr="007A0524">
        <w:rPr>
          <w:rFonts w:ascii="宋体" w:eastAsia="宋体" w:hAnsi="宋体" w:cs="宋体"/>
          <w:sz w:val="24"/>
          <w:szCs w:val="24"/>
        </w:rPr>
        <w:t>45</w:t>
      </w:r>
      <w:r w:rsidRPr="007A0524">
        <w:rPr>
          <w:rFonts w:ascii="宋体" w:eastAsia="宋体" w:hAnsi="宋体" w:cs="宋体" w:hint="eastAsia"/>
          <w:sz w:val="24"/>
          <w:szCs w:val="24"/>
        </w:rPr>
        <w:t>%为4</w:t>
      </w:r>
      <w:r w:rsidRPr="007A0524">
        <w:rPr>
          <w:rFonts w:ascii="宋体" w:eastAsia="宋体" w:hAnsi="宋体" w:cs="宋体"/>
          <w:sz w:val="24"/>
          <w:szCs w:val="24"/>
        </w:rPr>
        <w:t>0</w:t>
      </w:r>
      <w:r w:rsidRPr="007A0524">
        <w:rPr>
          <w:rFonts w:ascii="宋体" w:eastAsia="宋体" w:hAnsi="宋体" w:cs="宋体" w:hint="eastAsia"/>
          <w:sz w:val="24"/>
          <w:szCs w:val="24"/>
        </w:rPr>
        <w:t>分,前4</w:t>
      </w:r>
      <w:r w:rsidRPr="007A0524">
        <w:rPr>
          <w:rFonts w:ascii="宋体" w:eastAsia="宋体" w:hAnsi="宋体" w:cs="宋体"/>
          <w:sz w:val="24"/>
          <w:szCs w:val="24"/>
        </w:rPr>
        <w:t>6</w:t>
      </w:r>
      <w:r w:rsidRPr="007A0524">
        <w:rPr>
          <w:rFonts w:ascii="宋体" w:eastAsia="宋体" w:hAnsi="宋体" w:cs="宋体" w:hint="eastAsia"/>
          <w:sz w:val="24"/>
          <w:szCs w:val="24"/>
        </w:rPr>
        <w:t>%-</w:t>
      </w:r>
      <w:r w:rsidRPr="007A0524">
        <w:rPr>
          <w:rFonts w:ascii="宋体" w:eastAsia="宋体" w:hAnsi="宋体" w:cs="宋体"/>
          <w:sz w:val="24"/>
          <w:szCs w:val="24"/>
        </w:rPr>
        <w:t>70</w:t>
      </w:r>
      <w:r w:rsidRPr="007A0524">
        <w:rPr>
          <w:rFonts w:ascii="宋体" w:eastAsia="宋体" w:hAnsi="宋体" w:cs="宋体" w:hint="eastAsia"/>
          <w:sz w:val="24"/>
          <w:szCs w:val="24"/>
        </w:rPr>
        <w:t>%为3</w:t>
      </w:r>
      <w:r w:rsidRPr="007A0524">
        <w:rPr>
          <w:rFonts w:ascii="宋体" w:eastAsia="宋体" w:hAnsi="宋体" w:cs="宋体"/>
          <w:sz w:val="24"/>
          <w:szCs w:val="24"/>
        </w:rPr>
        <w:t>5</w:t>
      </w:r>
      <w:r w:rsidRPr="007A0524">
        <w:rPr>
          <w:rFonts w:ascii="宋体" w:eastAsia="宋体" w:hAnsi="宋体" w:cs="宋体" w:hint="eastAsia"/>
          <w:sz w:val="24"/>
          <w:szCs w:val="24"/>
        </w:rPr>
        <w:t>分，前7</w:t>
      </w:r>
      <w:r w:rsidRPr="007A0524">
        <w:rPr>
          <w:rFonts w:ascii="宋体" w:eastAsia="宋体" w:hAnsi="宋体" w:cs="宋体"/>
          <w:sz w:val="24"/>
          <w:szCs w:val="24"/>
        </w:rPr>
        <w:t>1</w:t>
      </w:r>
      <w:r w:rsidRPr="007A0524">
        <w:rPr>
          <w:rFonts w:ascii="宋体" w:eastAsia="宋体" w:hAnsi="宋体" w:cs="宋体" w:hint="eastAsia"/>
          <w:sz w:val="24"/>
          <w:szCs w:val="24"/>
        </w:rPr>
        <w:t>%-</w:t>
      </w:r>
      <w:r w:rsidRPr="007A0524">
        <w:rPr>
          <w:rFonts w:ascii="宋体" w:eastAsia="宋体" w:hAnsi="宋体" w:cs="宋体"/>
          <w:sz w:val="24"/>
          <w:szCs w:val="24"/>
        </w:rPr>
        <w:t>100</w:t>
      </w:r>
      <w:r w:rsidRPr="007A0524">
        <w:rPr>
          <w:rFonts w:ascii="宋体" w:eastAsia="宋体" w:hAnsi="宋体" w:cs="宋体" w:hint="eastAsia"/>
          <w:sz w:val="24"/>
          <w:szCs w:val="24"/>
        </w:rPr>
        <w:t>%为3</w:t>
      </w:r>
      <w:r w:rsidRPr="007A0524">
        <w:rPr>
          <w:rFonts w:ascii="宋体" w:eastAsia="宋体" w:hAnsi="宋体" w:cs="宋体"/>
          <w:sz w:val="24"/>
          <w:szCs w:val="24"/>
        </w:rPr>
        <w:t>0</w:t>
      </w:r>
      <w:r w:rsidRPr="007A0524">
        <w:rPr>
          <w:rFonts w:ascii="宋体" w:eastAsia="宋体" w:hAnsi="宋体" w:cs="宋体" w:hint="eastAsia"/>
          <w:sz w:val="24"/>
          <w:szCs w:val="24"/>
        </w:rPr>
        <w:t>分</w:t>
      </w:r>
    </w:p>
    <w:p w14:paraId="17FF7A50" w14:textId="67682503" w:rsidR="00C86AA8" w:rsidRPr="007A0524" w:rsidRDefault="00C86AA8" w:rsidP="00C86AA8">
      <w:pPr>
        <w:rPr>
          <w:rFonts w:ascii="宋体" w:eastAsia="宋体" w:hAnsi="宋体" w:cs="Times New Roman"/>
          <w:sz w:val="24"/>
          <w:szCs w:val="24"/>
        </w:rPr>
      </w:pPr>
      <w:r w:rsidRPr="007A0524">
        <w:rPr>
          <w:rFonts w:ascii="宋体" w:eastAsia="宋体" w:hAnsi="宋体" w:cs="Times New Roman" w:hint="eastAsia"/>
          <w:sz w:val="24"/>
          <w:szCs w:val="24"/>
        </w:rPr>
        <w:t>②趣味部分要求宿舍全体成员做一件与海洋相关的集体活动，每位宿舍成员都必须参与其中，最后提交一份心得推送文案。具体形式可以为：介绍和海洋知识相关的科普性文案并且分享你们</w:t>
      </w:r>
      <w:proofErr w:type="gramStart"/>
      <w:r w:rsidRPr="007A0524">
        <w:rPr>
          <w:rFonts w:ascii="宋体" w:eastAsia="宋体" w:hAnsi="宋体" w:cs="Times New Roman" w:hint="eastAsia"/>
          <w:sz w:val="24"/>
          <w:szCs w:val="24"/>
        </w:rPr>
        <w:t>从中的</w:t>
      </w:r>
      <w:proofErr w:type="gramEnd"/>
      <w:r w:rsidRPr="007A0524">
        <w:rPr>
          <w:rFonts w:ascii="宋体" w:eastAsia="宋体" w:hAnsi="宋体" w:cs="Times New Roman" w:hint="eastAsia"/>
          <w:sz w:val="24"/>
          <w:szCs w:val="24"/>
        </w:rPr>
        <w:t>体会和收获；自己设计一份宣传海洋主题的</w:t>
      </w:r>
      <w:r w:rsidRPr="007A0524">
        <w:rPr>
          <w:rFonts w:ascii="宋体" w:eastAsia="宋体" w:hAnsi="宋体" w:cs="Times New Roman" w:hint="eastAsia"/>
          <w:sz w:val="24"/>
          <w:szCs w:val="24"/>
        </w:rPr>
        <w:lastRenderedPageBreak/>
        <w:t>海报并且说出你们的构想，不需要很精美，可以是自己的素描画；</w:t>
      </w:r>
      <w:r w:rsidR="004517A3" w:rsidRPr="007A0524">
        <w:rPr>
          <w:rFonts w:ascii="宋体" w:eastAsia="宋体" w:hAnsi="宋体" w:cs="Times New Roman" w:hint="eastAsia"/>
          <w:sz w:val="24"/>
          <w:szCs w:val="24"/>
        </w:rPr>
        <w:t>海洋诗会（进行海洋相关的文学创作）；</w:t>
      </w:r>
      <w:r w:rsidRPr="007A0524">
        <w:rPr>
          <w:rFonts w:ascii="宋体" w:eastAsia="宋体" w:hAnsi="宋体" w:cs="Times New Roman" w:hint="eastAsia"/>
          <w:sz w:val="24"/>
          <w:szCs w:val="24"/>
        </w:rPr>
        <w:t>宿舍参加一项和</w:t>
      </w:r>
      <w:proofErr w:type="gramStart"/>
      <w:r w:rsidRPr="007A0524">
        <w:rPr>
          <w:rFonts w:ascii="宋体" w:eastAsia="宋体" w:hAnsi="宋体" w:cs="Times New Roman" w:hint="eastAsia"/>
          <w:sz w:val="24"/>
          <w:szCs w:val="24"/>
        </w:rPr>
        <w:t>海洋公益</w:t>
      </w:r>
      <w:proofErr w:type="gramEnd"/>
      <w:r w:rsidRPr="007A0524">
        <w:rPr>
          <w:rFonts w:ascii="宋体" w:eastAsia="宋体" w:hAnsi="宋体" w:cs="Times New Roman" w:hint="eastAsia"/>
          <w:sz w:val="24"/>
          <w:szCs w:val="24"/>
        </w:rPr>
        <w:t>相关的活动；海洋骑行等。活动内容不限，但主题需和海洋相关，重在向其他同学分享你们的感想和收获，结果会以推送的形式发出。</w:t>
      </w:r>
    </w:p>
    <w:p w14:paraId="19021F31" w14:textId="53C03334" w:rsidR="007340F8" w:rsidRPr="007A0524" w:rsidRDefault="00515DA9">
      <w:pPr>
        <w:rPr>
          <w:rFonts w:ascii="宋体" w:eastAsia="宋体" w:hAnsi="宋体"/>
          <w:sz w:val="24"/>
          <w:szCs w:val="24"/>
        </w:rPr>
      </w:pPr>
      <w:r w:rsidRPr="007A0524">
        <w:rPr>
          <w:rFonts w:ascii="宋体" w:eastAsia="宋体" w:hAnsi="宋体" w:cs="Times New Roman" w:hint="eastAsia"/>
          <w:sz w:val="24"/>
          <w:szCs w:val="24"/>
        </w:rPr>
        <w:t>③访问量统计时间为推送发出一周后（为防止刷票，</w:t>
      </w:r>
      <w:r w:rsidR="004517A3" w:rsidRPr="007A0524">
        <w:rPr>
          <w:rFonts w:ascii="宋体" w:eastAsia="宋体" w:hAnsi="宋体" w:cs="Times New Roman" w:hint="eastAsia"/>
          <w:sz w:val="24"/>
          <w:szCs w:val="24"/>
        </w:rPr>
        <w:t>会进行</w:t>
      </w:r>
      <w:r w:rsidRPr="007A0524">
        <w:rPr>
          <w:rFonts w:ascii="宋体" w:eastAsia="宋体" w:hAnsi="宋体" w:cs="Times New Roman" w:hint="eastAsia"/>
          <w:sz w:val="24"/>
          <w:szCs w:val="24"/>
        </w:rPr>
        <w:t>每</w:t>
      </w:r>
      <w:r w:rsidR="004517A3" w:rsidRPr="007A0524">
        <w:rPr>
          <w:rFonts w:ascii="宋体" w:eastAsia="宋体" w:hAnsi="宋体" w:cs="Times New Roman" w:hint="eastAsia"/>
          <w:sz w:val="24"/>
          <w:szCs w:val="24"/>
        </w:rPr>
        <w:t>日</w:t>
      </w:r>
      <w:r w:rsidRPr="007A0524">
        <w:rPr>
          <w:rFonts w:ascii="宋体" w:eastAsia="宋体" w:hAnsi="宋体" w:cs="Times New Roman" w:hint="eastAsia"/>
          <w:sz w:val="24"/>
          <w:szCs w:val="24"/>
        </w:rPr>
        <w:t>记录）。</w:t>
      </w:r>
      <w:bookmarkStart w:id="11" w:name="_GoBack"/>
      <w:bookmarkEnd w:id="11"/>
    </w:p>
    <w:sectPr w:rsidR="007340F8" w:rsidRPr="007A05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F8"/>
    <w:rsid w:val="004517A3"/>
    <w:rsid w:val="00515DA9"/>
    <w:rsid w:val="007340F8"/>
    <w:rsid w:val="007A0524"/>
    <w:rsid w:val="00AA4A26"/>
    <w:rsid w:val="00C8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0E5"/>
  <w15:chartTrackingRefBased/>
  <w15:docId w15:val="{E10965F7-D363-4179-B346-DF18493F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恺璐 曹</dc:creator>
  <cp:keywords/>
  <dc:description/>
  <cp:lastModifiedBy>Lin Qiqi</cp:lastModifiedBy>
  <cp:revision>6</cp:revision>
  <dcterms:created xsi:type="dcterms:W3CDTF">2019-10-21T10:07:00Z</dcterms:created>
  <dcterms:modified xsi:type="dcterms:W3CDTF">2019-11-01T08:09:00Z</dcterms:modified>
</cp:coreProperties>
</file>