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0A7" w:rsidRDefault="000450A7" w:rsidP="000450A7">
      <w:pPr>
        <w:pStyle w:val="a5"/>
        <w:widowControl w:val="0"/>
        <w:adjustRightInd w:val="0"/>
        <w:snapToGrid w:val="0"/>
        <w:spacing w:before="0" w:beforeAutospacing="0" w:after="0" w:afterAutospacing="0"/>
        <w:jc w:val="both"/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hAnsi="黑体" w:cs="黑体"/>
          <w:color w:val="000000"/>
          <w:sz w:val="30"/>
          <w:szCs w:val="30"/>
        </w:rPr>
        <w:t>5</w:t>
      </w:r>
    </w:p>
    <w:p w:rsidR="000450A7" w:rsidRDefault="000450A7" w:rsidP="000450A7">
      <w:pPr>
        <w:snapToGrid w:val="0"/>
        <w:spacing w:line="240" w:lineRule="atLeas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2020-2021年度“中山大学五四红旗团支部”申报表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2130"/>
        <w:gridCol w:w="10"/>
        <w:gridCol w:w="586"/>
        <w:gridCol w:w="280"/>
        <w:gridCol w:w="1138"/>
        <w:gridCol w:w="39"/>
        <w:gridCol w:w="1350"/>
        <w:gridCol w:w="1790"/>
        <w:gridCol w:w="32"/>
        <w:gridCol w:w="8"/>
      </w:tblGrid>
      <w:tr w:rsidR="000450A7" w:rsidTr="00CE5EC0">
        <w:trPr>
          <w:gridAfter w:val="2"/>
          <w:wAfter w:w="40" w:type="dxa"/>
          <w:trHeight w:val="549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团支部全称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“智慧团建”系统组织ID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gridAfter w:val="1"/>
          <w:wAfter w:w="8" w:type="dxa"/>
          <w:trHeight w:val="549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所在单位全称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所属类别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gridAfter w:val="2"/>
          <w:wAfter w:w="40" w:type="dxa"/>
          <w:trHeight w:val="496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负责人姓名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gridAfter w:val="2"/>
          <w:wAfter w:w="40" w:type="dxa"/>
          <w:cantSplit/>
          <w:trHeight w:val="72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现有团员</w:t>
            </w:r>
          </w:p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2020年发展团员人数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gridAfter w:val="1"/>
          <w:wAfter w:w="8" w:type="dxa"/>
          <w:cantSplit/>
          <w:trHeight w:val="72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支部团员累计递交入党申请书人数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2020年“推优”入党人数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trHeight w:val="1010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团支部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平均业务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及时响应率（%）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（2020.01至2021.0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团支部团员连续3个月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未交团费比例（%）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（截至2021.04.</w:t>
            </w:r>
            <w:r>
              <w:rPr>
                <w:rFonts w:ascii="宋体" w:hAnsi="宋体" w:cs="宋体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gridAfter w:val="1"/>
          <w:wAfter w:w="8" w:type="dxa"/>
          <w:trHeight w:val="688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支部（总支）团员在“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i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志愿”平台有服务时长的志愿者数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“两制”完成率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2020年对标定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级结果</w:t>
            </w:r>
            <w:proofErr w:type="gramEnd"/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gridAfter w:val="1"/>
          <w:wAfter w:w="8" w:type="dxa"/>
          <w:cantSplit/>
          <w:trHeight w:val="428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50A7" w:rsidRDefault="000450A7" w:rsidP="00CE5EC0">
            <w:pPr>
              <w:ind w:left="113" w:right="113"/>
              <w:jc w:val="center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D5AA62" wp14:editId="5FF63A6E">
                      <wp:simplePos x="0" y="0"/>
                      <wp:positionH relativeFrom="column">
                        <wp:posOffset>-1028065</wp:posOffset>
                      </wp:positionH>
                      <wp:positionV relativeFrom="paragraph">
                        <wp:posOffset>522605</wp:posOffset>
                      </wp:positionV>
                      <wp:extent cx="796925" cy="1453515"/>
                      <wp:effectExtent l="0" t="0" r="15875" b="1968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6925" cy="145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50A7" w:rsidRDefault="000450A7" w:rsidP="000450A7">
                                  <w:r>
                                    <w:rPr>
                                      <w:rFonts w:hint="eastAsia"/>
                                    </w:rPr>
                                    <w:t>近五年来获得县市级团委以上荣誉情况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D5AA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80.95pt;margin-top:41.15pt;width:62.75pt;height:11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" stroked="f">
                      <v:textbox>
                        <w:txbxContent>
                          <w:p w:rsidR="000450A7" w:rsidRDefault="000450A7" w:rsidP="000450A7">
                            <w:r>
                              <w:rPr>
                                <w:rFonts w:hint="eastAsia"/>
                              </w:rPr>
                              <w:t>近五年来获得县市级团委以上荣誉情况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gridAfter w:val="1"/>
          <w:wAfter w:w="8" w:type="dxa"/>
          <w:cantSplit/>
          <w:trHeight w:val="4486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50A7" w:rsidRDefault="000450A7" w:rsidP="00CE5EC0">
            <w:pPr>
              <w:ind w:left="113" w:right="113"/>
              <w:jc w:val="center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C7D15" wp14:editId="39C7506B">
                      <wp:simplePos x="0" y="0"/>
                      <wp:positionH relativeFrom="column">
                        <wp:posOffset>-979170</wp:posOffset>
                      </wp:positionH>
                      <wp:positionV relativeFrom="paragraph">
                        <wp:posOffset>979170</wp:posOffset>
                      </wp:positionV>
                      <wp:extent cx="811530" cy="1277620"/>
                      <wp:effectExtent l="0" t="0" r="1270" b="177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530" cy="127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50A7" w:rsidRDefault="000450A7" w:rsidP="000450A7">
                                  <w:r>
                                    <w:rPr>
                                      <w:rFonts w:hint="eastAsia"/>
                                    </w:rPr>
                                    <w:t>近三年来开展的主要活动情况以及取得的效果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C7D15" id="文本框 2" o:spid="_x0000_s1027" type="#_x0000_t202" style="position:absolute;left:0;text-align:left;margin-left:-77.1pt;margin-top:77.1pt;width:63.9pt;height:10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" stroked="f">
                      <v:textbox>
                        <w:txbxContent>
                          <w:p w:rsidR="000450A7" w:rsidRDefault="000450A7" w:rsidP="000450A7">
                            <w:r>
                              <w:rPr>
                                <w:rFonts w:hint="eastAsia"/>
                              </w:rPr>
                              <w:t>近三年来开展的主要活动情况以及取得的效果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</w:tc>
      </w:tr>
      <w:tr w:rsidR="000450A7" w:rsidTr="00CE5EC0">
        <w:trPr>
          <w:gridAfter w:val="1"/>
          <w:wAfter w:w="8" w:type="dxa"/>
          <w:cantSplit/>
          <w:trHeight w:val="2479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pStyle w:val="a3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公示</w:t>
            </w:r>
          </w:p>
          <w:p w:rsidR="000450A7" w:rsidRDefault="000450A7" w:rsidP="00CE5EC0">
            <w:pPr>
              <w:pStyle w:val="a3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-23"/>
                <w:w w:val="11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 xml:space="preserve"> </w:t>
            </w:r>
            <w:r>
              <w:rPr>
                <w:rFonts w:ascii="方正楷体简体" w:eastAsia="方正楷体简体" w:hint="eastAsia"/>
                <w:spacing w:val="-23"/>
                <w:w w:val="110"/>
                <w:kern w:val="2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已于     年    月    日-     月    日，在（公示范围）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 w:rsidR="000450A7" w:rsidRDefault="000450A7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-23"/>
                <w:w w:val="11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 w:rsidR="000450A7" w:rsidRDefault="000450A7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 w:rsidR="000450A7" w:rsidTr="00CE5EC0">
        <w:trPr>
          <w:gridAfter w:val="1"/>
          <w:wAfter w:w="8" w:type="dxa"/>
          <w:trHeight w:val="2677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位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织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（盖  章）</w:t>
            </w:r>
          </w:p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年  月  日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位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织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</w:t>
            </w:r>
          </w:p>
          <w:p w:rsidR="000450A7" w:rsidRDefault="000450A7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7" w:rsidRDefault="000450A7" w:rsidP="00CE5EC0">
            <w:pPr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</w:p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（盖  章）</w:t>
            </w:r>
          </w:p>
          <w:p w:rsidR="000450A7" w:rsidRDefault="000450A7" w:rsidP="00CE5E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年  月  日</w:t>
            </w:r>
          </w:p>
        </w:tc>
      </w:tr>
    </w:tbl>
    <w:p w:rsidR="000450A7" w:rsidRDefault="000450A7" w:rsidP="000450A7">
      <w:pPr>
        <w:pStyle w:val="a5"/>
        <w:widowControl w:val="0"/>
        <w:adjustRightInd w:val="0"/>
        <w:snapToGrid w:val="0"/>
        <w:spacing w:beforeLines="50" w:before="156" w:beforeAutospacing="0" w:after="0" w:afterAutospacing="0" w:line="24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说明：1.所属类别指党政机关、事业单位、普通高校、普通中学、中等职业学校、国有企业、集体企业、“两新”组织（包括非公企业、青年社会组织、互联网行业组织等）、农村、街道社区、军队、</w:t>
      </w:r>
      <w:proofErr w:type="gramStart"/>
      <w:r>
        <w:rPr>
          <w:rFonts w:hint="eastAsia"/>
          <w:sz w:val="21"/>
          <w:szCs w:val="21"/>
        </w:rPr>
        <w:t>新兴青年</w:t>
      </w:r>
      <w:proofErr w:type="gramEnd"/>
      <w:r>
        <w:rPr>
          <w:rFonts w:hint="eastAsia"/>
          <w:sz w:val="21"/>
          <w:szCs w:val="21"/>
        </w:rPr>
        <w:t>群体、其他。</w:t>
      </w:r>
    </w:p>
    <w:p w:rsidR="000450A7" w:rsidRDefault="000450A7" w:rsidP="000450A7">
      <w:pPr>
        <w:pStyle w:val="a5"/>
        <w:widowControl w:val="0"/>
        <w:adjustRightInd w:val="0"/>
        <w:snapToGrid w:val="0"/>
        <w:spacing w:beforeLines="50" w:before="156" w:beforeAutospacing="0" w:after="0" w:afterAutospacing="0" w:line="240" w:lineRule="atLeast"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2.团员连续3个月未交团费比例=</w:t>
      </w:r>
      <w:r>
        <w:rPr>
          <w:rFonts w:hint="eastAsia"/>
          <w:position w:val="-26"/>
          <w:sz w:val="21"/>
          <w:szCs w:val="21"/>
        </w:rPr>
        <w:object w:dxaOrig="26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31pt" o:ole="">
            <v:imagedata r:id="rId4" o:title=""/>
          </v:shape>
          <o:OLEObject Type="Embed" ProgID="Equation.3" ShapeID="_x0000_i1025" DrawAspect="Content" ObjectID="_1679212279" r:id="rId5"/>
        </w:object>
      </w:r>
      <w:r>
        <w:rPr>
          <w:rFonts w:hint="eastAsia"/>
          <w:sz w:val="21"/>
          <w:szCs w:val="21"/>
        </w:rPr>
        <w:t>。</w:t>
      </w:r>
    </w:p>
    <w:p w:rsidR="000450A7" w:rsidRDefault="000450A7" w:rsidP="000450A7">
      <w:pPr>
        <w:pStyle w:val="a5"/>
        <w:widowControl w:val="0"/>
        <w:adjustRightInd w:val="0"/>
        <w:snapToGrid w:val="0"/>
        <w:spacing w:beforeLines="50" w:before="156" w:beforeAutospacing="0" w:after="0" w:afterAutospacing="0" w:line="240" w:lineRule="atLeast"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proofErr w:type="gramStart"/>
      <w:r>
        <w:rPr>
          <w:rFonts w:hint="eastAsia"/>
          <w:sz w:val="21"/>
          <w:szCs w:val="21"/>
        </w:rPr>
        <w:t>平均业务</w:t>
      </w:r>
      <w:proofErr w:type="gramEnd"/>
      <w:r>
        <w:rPr>
          <w:rFonts w:hint="eastAsia"/>
          <w:sz w:val="21"/>
          <w:szCs w:val="21"/>
        </w:rPr>
        <w:t>及时响应率=</w:t>
      </w:r>
      <w:r>
        <w:rPr>
          <w:rFonts w:ascii="方正仿宋_GBK" w:eastAsia="方正仿宋_GBK" w:hAnsi="方正仿宋_GBK" w:cs="方正仿宋_GBK" w:hint="eastAsia"/>
          <w:position w:val="-24"/>
          <w:sz w:val="21"/>
          <w:szCs w:val="21"/>
        </w:rPr>
        <w:object w:dxaOrig="4485" w:dyaOrig="615">
          <v:shape id="_x0000_i1026" type="#_x0000_t75" style="width:224.5pt;height:31pt" o:ole="">
            <v:imagedata r:id="rId6" o:title=""/>
          </v:shape>
          <o:OLEObject Type="Embed" ProgID="Equation.3" ShapeID="_x0000_i1026" DrawAspect="Content" ObjectID="_1679212280" r:id="rId7"/>
        </w:object>
      </w:r>
    </w:p>
    <w:p w:rsidR="000450A7" w:rsidRDefault="000450A7" w:rsidP="000450A7">
      <w:pPr>
        <w:pStyle w:val="a5"/>
        <w:widowControl w:val="0"/>
        <w:adjustRightInd w:val="0"/>
        <w:snapToGrid w:val="0"/>
        <w:spacing w:before="0" w:beforeAutospacing="0" w:after="0" w:afterAutospacing="0"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4.请勿更改申报表格式，保持本表在两页纸内，</w:t>
      </w:r>
      <w:proofErr w:type="gramStart"/>
      <w:r>
        <w:rPr>
          <w:rFonts w:hint="eastAsia"/>
          <w:sz w:val="21"/>
          <w:szCs w:val="21"/>
        </w:rPr>
        <w:t>纸质版请双面</w:t>
      </w:r>
      <w:proofErr w:type="gramEnd"/>
      <w:r>
        <w:rPr>
          <w:rFonts w:hint="eastAsia"/>
          <w:sz w:val="21"/>
          <w:szCs w:val="21"/>
        </w:rPr>
        <w:t>打印。</w:t>
      </w:r>
    </w:p>
    <w:p w:rsidR="006700C5" w:rsidRPr="000450A7" w:rsidRDefault="006700C5">
      <w:pPr>
        <w:rPr>
          <w:rFonts w:hint="eastAsia"/>
        </w:rPr>
      </w:pPr>
      <w:bookmarkStart w:id="0" w:name="_GoBack"/>
      <w:bookmarkEnd w:id="0"/>
    </w:p>
    <w:sectPr w:rsidR="006700C5" w:rsidRPr="00045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A7"/>
    <w:rsid w:val="000450A7"/>
    <w:rsid w:val="0067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DEC8"/>
  <w15:chartTrackingRefBased/>
  <w15:docId w15:val="{637ECBD4-FFAF-4BE2-8B76-861ABC2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0A7"/>
    <w:pPr>
      <w:widowControl w:val="0"/>
      <w:spacing w:after="160" w:line="259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0450A7"/>
    <w:pPr>
      <w:adjustRightInd w:val="0"/>
      <w:spacing w:line="312" w:lineRule="atLeast"/>
      <w:textAlignment w:val="baseline"/>
    </w:pPr>
    <w:rPr>
      <w:kern w:val="0"/>
      <w:szCs w:val="20"/>
    </w:rPr>
  </w:style>
  <w:style w:type="character" w:customStyle="1" w:styleId="a4">
    <w:name w:val="日期 字符"/>
    <w:basedOn w:val="a0"/>
    <w:link w:val="a3"/>
    <w:rsid w:val="000450A7"/>
    <w:rPr>
      <w:rFonts w:ascii="Calibri" w:eastAsia="宋体" w:hAnsi="Calibri" w:cs="Times New Roman"/>
      <w:kern w:val="0"/>
      <w:szCs w:val="20"/>
    </w:rPr>
  </w:style>
  <w:style w:type="paragraph" w:styleId="a5">
    <w:name w:val="Normal (Web)"/>
    <w:basedOn w:val="a"/>
    <w:qFormat/>
    <w:rsid w:val="000450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>中山大学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yxsun</dc:creator>
  <cp:keywords/>
  <dc:description/>
  <cp:lastModifiedBy>yxsun</cp:lastModifiedBy>
  <cp:revision>1</cp:revision>
  <dcterms:created xsi:type="dcterms:W3CDTF">2021-04-06T03:04:00Z</dcterms:created>
  <dcterms:modified xsi:type="dcterms:W3CDTF">2021-04-06T03:04:00Z</dcterms:modified>
</cp:coreProperties>
</file>