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047A3B" w:rsidRPr="001E2C69" w:rsidRDefault="00047A3B" w:rsidP="001E2C69">
      <w:pPr>
        <w:rPr>
          <w:rFonts w:eastAsia="黑体" w:cs="Times New Roman"/>
        </w:rPr>
      </w:pPr>
    </w:p>
    <w:p w:rsidR="003A3701" w:rsidRPr="001E2C69" w:rsidRDefault="003A3701" w:rsidP="001E2C69">
      <w:pPr>
        <w:rPr>
          <w:rFonts w:eastAsia="黑体" w:cs="Times New Roman"/>
        </w:rPr>
      </w:pPr>
    </w:p>
    <w:p w:rsidR="003A3701" w:rsidRPr="001E2C69" w:rsidRDefault="00FB6900" w:rsidP="001E2C69">
      <w:pPr>
        <w:jc w:val="center"/>
        <w:rPr>
          <w:rFonts w:eastAsia="黑体" w:cs="Times New Roman"/>
        </w:rPr>
      </w:pPr>
      <w:r w:rsidRPr="001E2C69">
        <w:rPr>
          <w:rFonts w:cs="Times New Roman"/>
        </w:rPr>
        <w:t>中大</w:t>
      </w:r>
      <w:r w:rsidR="00ED3F5A" w:rsidRPr="001E2C69">
        <w:rPr>
          <w:rFonts w:cs="Times New Roman"/>
        </w:rPr>
        <w:t>科研</w:t>
      </w:r>
      <w:r w:rsidRPr="001E2C69">
        <w:rPr>
          <w:rFonts w:cs="Times New Roman"/>
        </w:rPr>
        <w:t>〔</w:t>
      </w:r>
      <w:r w:rsidRPr="001E2C69">
        <w:rPr>
          <w:rFonts w:cs="Times New Roman"/>
        </w:rPr>
        <w:t>20</w:t>
      </w:r>
      <w:r w:rsidR="00ED3F5A" w:rsidRPr="001E2C69">
        <w:rPr>
          <w:rFonts w:cs="Times New Roman"/>
        </w:rPr>
        <w:t>2</w:t>
      </w:r>
      <w:r w:rsidR="009579A0" w:rsidRPr="001E2C69">
        <w:rPr>
          <w:rFonts w:cs="Times New Roman"/>
        </w:rPr>
        <w:t>1</w:t>
      </w:r>
      <w:r w:rsidRPr="001E2C69">
        <w:rPr>
          <w:rFonts w:cs="Times New Roman"/>
        </w:rPr>
        <w:t>〕</w:t>
      </w:r>
      <w:r w:rsidR="001E2C69" w:rsidRPr="001E2C69">
        <w:rPr>
          <w:rFonts w:cs="Times New Roman"/>
        </w:rPr>
        <w:t>56</w:t>
      </w:r>
      <w:r w:rsidR="008E4F4D" w:rsidRPr="001E2C69">
        <w:rPr>
          <w:rFonts w:cs="Times New Roman"/>
        </w:rPr>
        <w:t>号</w:t>
      </w:r>
    </w:p>
    <w:p w:rsidR="003A3701" w:rsidRPr="001E2C69" w:rsidRDefault="00FB6900" w:rsidP="001E2C69">
      <w:pPr>
        <w:rPr>
          <w:rFonts w:eastAsia="黑体" w:cs="Times New Roman"/>
        </w:rPr>
      </w:pPr>
      <w:r w:rsidRPr="001E2C69">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headEnd/>
                          <a:tailEnd/>
                        </a:ln>
                      </wps:spPr>
                      <wps:txbx>
                        <w:txbxContent>
                          <w:p w:rsidR="003A3701" w:rsidRPr="00470269" w:rsidRDefault="00FB6900"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002F0783" w:rsidRPr="001E2C69">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6" styl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93262F" w:rsidRPr="001E2C69" w:rsidRDefault="00FB6900" w:rsidP="001E2C69">
      <w:pPr>
        <w:spacing w:line="480" w:lineRule="atLeast"/>
        <w:jc w:val="center"/>
        <w:rPr>
          <w:rFonts w:eastAsia="方正小标宋简体" w:cs="Times New Roman"/>
          <w:sz w:val="44"/>
        </w:rPr>
      </w:pPr>
      <w:r w:rsidRPr="001E2C69">
        <w:rPr>
          <w:rFonts w:eastAsia="方正小标宋简体" w:cs="Times New Roman"/>
          <w:sz w:val="44"/>
        </w:rPr>
        <w:t>中山大学关于印发《</w:t>
      </w:r>
      <w:r w:rsidR="009579A0" w:rsidRPr="001E2C69">
        <w:rPr>
          <w:rFonts w:eastAsia="方正小标宋简体" w:cs="Times New Roman"/>
          <w:sz w:val="44"/>
        </w:rPr>
        <w:t>中山大学</w:t>
      </w:r>
      <w:r w:rsidR="006D78C3" w:rsidRPr="001E2C69">
        <w:rPr>
          <w:rFonts w:eastAsia="方正小标宋简体" w:cs="Times New Roman"/>
          <w:sz w:val="44"/>
        </w:rPr>
        <w:t>纵向</w:t>
      </w:r>
      <w:r w:rsidR="009579A0" w:rsidRPr="001E2C69">
        <w:rPr>
          <w:rFonts w:eastAsia="方正小标宋简体" w:cs="Times New Roman"/>
          <w:sz w:val="44"/>
        </w:rPr>
        <w:t>科研项目</w:t>
      </w:r>
    </w:p>
    <w:p w:rsidR="00B647F4" w:rsidRPr="001E2C69" w:rsidRDefault="00FB6900" w:rsidP="001E2C69">
      <w:pPr>
        <w:spacing w:line="480" w:lineRule="atLeast"/>
        <w:jc w:val="center"/>
        <w:rPr>
          <w:rFonts w:eastAsia="方正小标宋简体" w:cs="Times New Roman"/>
          <w:sz w:val="44"/>
        </w:rPr>
      </w:pPr>
      <w:r w:rsidRPr="001E2C69">
        <w:rPr>
          <w:rFonts w:eastAsia="方正小标宋简体" w:cs="Times New Roman"/>
          <w:sz w:val="44"/>
        </w:rPr>
        <w:t>经费预算调整管理办法</w:t>
      </w:r>
      <w:r w:rsidR="00BA5F4A" w:rsidRPr="001E2C69">
        <w:rPr>
          <w:rFonts w:eastAsia="方正小标宋简体" w:cs="Times New Roman"/>
          <w:sz w:val="44"/>
        </w:rPr>
        <w:t>》通知</w:t>
      </w:r>
    </w:p>
    <w:p w:rsidR="00D424C8" w:rsidRPr="001E2C69" w:rsidRDefault="00D424C8" w:rsidP="001E2C69">
      <w:pPr>
        <w:spacing w:line="480" w:lineRule="atLeast"/>
        <w:rPr>
          <w:rFonts w:cs="Times New Roman"/>
        </w:rPr>
      </w:pPr>
    </w:p>
    <w:p w:rsidR="00D424C8" w:rsidRPr="001E2C69" w:rsidRDefault="00FB6900" w:rsidP="001E2C69">
      <w:pPr>
        <w:spacing w:line="480" w:lineRule="atLeast"/>
        <w:rPr>
          <w:rFonts w:cs="Times New Roman"/>
        </w:rPr>
      </w:pPr>
      <w:r w:rsidRPr="001E2C69">
        <w:rPr>
          <w:rFonts w:cs="Times New Roman"/>
        </w:rPr>
        <w:t>校机关各部、处、室，各学院、直属系，各直属单位，各附属医院（单位），产业集团，各有关科研机构：</w:t>
      </w:r>
    </w:p>
    <w:p w:rsidR="00D424C8" w:rsidRPr="001E2C69" w:rsidRDefault="00FB6900" w:rsidP="001E2C69">
      <w:pPr>
        <w:spacing w:line="480" w:lineRule="atLeast"/>
        <w:ind w:firstLineChars="200" w:firstLine="624"/>
        <w:jc w:val="both"/>
        <w:rPr>
          <w:rFonts w:cs="Times New Roman"/>
        </w:rPr>
      </w:pPr>
      <w:r w:rsidRPr="001E2C69">
        <w:rPr>
          <w:rFonts w:cs="Times New Roman"/>
        </w:rPr>
        <w:t>为进一步加强我校科研项目过程管理，规范科研经费预算调整审批程序，根据国家科研项目资金管理改革和赋予基层单位科研管理自主权等相关改革精神和文件要求，结合学校实际，制定《中山大学</w:t>
      </w:r>
      <w:r w:rsidR="007101A7" w:rsidRPr="001E2C69">
        <w:rPr>
          <w:rFonts w:cs="Times New Roman"/>
        </w:rPr>
        <w:t>纵向</w:t>
      </w:r>
      <w:r w:rsidRPr="001E2C69">
        <w:rPr>
          <w:rFonts w:cs="Times New Roman"/>
        </w:rPr>
        <w:t>科研项目经费预算调整管理办法》，经中山大学</w:t>
      </w:r>
      <w:r w:rsidRPr="001E2C69">
        <w:rPr>
          <w:rFonts w:cs="Times New Roman"/>
        </w:rPr>
        <w:t>2021</w:t>
      </w:r>
      <w:r w:rsidRPr="001E2C69">
        <w:rPr>
          <w:rFonts w:cs="Times New Roman"/>
        </w:rPr>
        <w:t>年第</w:t>
      </w:r>
      <w:r w:rsidRPr="001E2C69">
        <w:rPr>
          <w:rFonts w:cs="Times New Roman"/>
        </w:rPr>
        <w:t>3</w:t>
      </w:r>
      <w:r w:rsidR="007101A7" w:rsidRPr="001E2C69">
        <w:rPr>
          <w:rFonts w:cs="Times New Roman"/>
        </w:rPr>
        <w:t>5</w:t>
      </w:r>
      <w:r w:rsidRPr="001E2C69">
        <w:rPr>
          <w:rFonts w:cs="Times New Roman"/>
        </w:rPr>
        <w:t>次校党委常</w:t>
      </w:r>
      <w:r w:rsidRPr="001E2C69">
        <w:rPr>
          <w:rFonts w:cs="Times New Roman"/>
        </w:rPr>
        <w:t>委会会议审议通过，现予以印发</w:t>
      </w:r>
      <w:bookmarkStart w:id="0" w:name="_Hlk65440950"/>
      <w:r w:rsidR="00282261" w:rsidRPr="001E2C69">
        <w:rPr>
          <w:rFonts w:cs="Times New Roman"/>
        </w:rPr>
        <w:t>，</w:t>
      </w:r>
      <w:bookmarkEnd w:id="0"/>
      <w:r w:rsidRPr="001E2C69">
        <w:rPr>
          <w:rFonts w:cs="Times New Roman"/>
        </w:rPr>
        <w:t>请遵照执行。</w:t>
      </w:r>
    </w:p>
    <w:p w:rsidR="00D424C8" w:rsidRPr="001E2C69" w:rsidRDefault="00D424C8" w:rsidP="001E2C69">
      <w:pPr>
        <w:spacing w:line="480" w:lineRule="atLeast"/>
        <w:rPr>
          <w:rFonts w:cs="Times New Roman"/>
        </w:rPr>
      </w:pPr>
    </w:p>
    <w:p w:rsidR="00D424C8" w:rsidRPr="001E2C69" w:rsidRDefault="00FB6900" w:rsidP="001E2C69">
      <w:pPr>
        <w:spacing w:line="480" w:lineRule="atLeast"/>
        <w:ind w:firstLineChars="1947" w:firstLine="6070"/>
        <w:rPr>
          <w:rFonts w:cs="Times New Roman"/>
        </w:rPr>
      </w:pPr>
      <w:r w:rsidRPr="001E2C69">
        <w:rPr>
          <w:rFonts w:cs="Times New Roman"/>
        </w:rPr>
        <w:t>中山大学</w:t>
      </w:r>
    </w:p>
    <w:p w:rsidR="009E6909" w:rsidRPr="001E2C69" w:rsidRDefault="00FB6900" w:rsidP="001E2C69">
      <w:pPr>
        <w:spacing w:line="480" w:lineRule="atLeast"/>
        <w:ind w:firstLineChars="1781" w:firstLine="5553"/>
        <w:rPr>
          <w:rFonts w:cs="Times New Roman"/>
        </w:rPr>
      </w:pPr>
      <w:r w:rsidRPr="001E2C69">
        <w:rPr>
          <w:rFonts w:cs="Times New Roman"/>
        </w:rPr>
        <w:t>2021</w:t>
      </w:r>
      <w:r w:rsidRPr="001E2C69">
        <w:rPr>
          <w:rFonts w:cs="Times New Roman"/>
        </w:rPr>
        <w:t>年</w:t>
      </w:r>
      <w:r w:rsidRPr="001E2C69">
        <w:rPr>
          <w:rFonts w:cs="Times New Roman"/>
        </w:rPr>
        <w:t>1</w:t>
      </w:r>
      <w:r w:rsidR="001E2C69" w:rsidRPr="001E2C69">
        <w:rPr>
          <w:rFonts w:cs="Times New Roman"/>
        </w:rPr>
        <w:t>2</w:t>
      </w:r>
      <w:r w:rsidR="000D07C6" w:rsidRPr="001E2C69">
        <w:rPr>
          <w:rFonts w:cs="Times New Roman"/>
        </w:rPr>
        <w:t>月</w:t>
      </w:r>
      <w:r w:rsidR="001E2C69" w:rsidRPr="001E2C69">
        <w:rPr>
          <w:rFonts w:cs="Times New Roman"/>
        </w:rPr>
        <w:t>1</w:t>
      </w:r>
      <w:r w:rsidRPr="001E2C69">
        <w:rPr>
          <w:rFonts w:cs="Times New Roman"/>
        </w:rPr>
        <w:t>2</w:t>
      </w:r>
      <w:r w:rsidR="000D07C6" w:rsidRPr="001E2C69">
        <w:rPr>
          <w:rFonts w:cs="Times New Roman"/>
        </w:rPr>
        <w:t>日</w:t>
      </w:r>
    </w:p>
    <w:p w:rsidR="001E2C69" w:rsidRPr="001E2C69" w:rsidRDefault="001E2C69" w:rsidP="001E2C69">
      <w:pPr>
        <w:jc w:val="center"/>
        <w:rPr>
          <w:rFonts w:eastAsia="方正小标宋简体" w:cs="Times New Roman"/>
          <w:bCs/>
          <w:color w:val="000000"/>
          <w:kern w:val="0"/>
          <w:sz w:val="44"/>
          <w:szCs w:val="44"/>
        </w:rPr>
        <w:sectPr w:rsidR="001E2C69" w:rsidRPr="001E2C69" w:rsidSect="0093262F">
          <w:footerReference w:type="even" r:id="rId8"/>
          <w:footerReference w:type="default" r:id="rId9"/>
          <w:footnotePr>
            <w:numFmt w:val="decimalEnclosedCircleChinese"/>
            <w:numRestart w:val="eachPage"/>
          </w:footnotePr>
          <w:pgSz w:w="11906" w:h="16838" w:code="9"/>
          <w:pgMar w:top="2098" w:right="1588" w:bottom="2041" w:left="1588" w:header="851" w:footer="1644" w:gutter="0"/>
          <w:pgNumType w:start="1"/>
          <w:cols w:sep="1" w:space="425"/>
          <w:docGrid w:type="linesAndChars" w:linePitch="577" w:charSpace="-1683"/>
        </w:sectPr>
      </w:pPr>
    </w:p>
    <w:p w:rsidR="00EA38B2" w:rsidRPr="001E2C69" w:rsidRDefault="00FB6900" w:rsidP="001E2C69">
      <w:pPr>
        <w:jc w:val="center"/>
        <w:rPr>
          <w:rFonts w:eastAsia="方正小标宋简体" w:cs="Times New Roman"/>
          <w:bCs/>
          <w:color w:val="000000"/>
          <w:kern w:val="0"/>
          <w:sz w:val="44"/>
          <w:szCs w:val="44"/>
        </w:rPr>
      </w:pPr>
      <w:r w:rsidRPr="001E2C69">
        <w:rPr>
          <w:rFonts w:eastAsia="方正小标宋简体" w:cs="Times New Roman"/>
          <w:bCs/>
          <w:color w:val="000000"/>
          <w:kern w:val="0"/>
          <w:sz w:val="44"/>
          <w:szCs w:val="44"/>
        </w:rPr>
        <w:lastRenderedPageBreak/>
        <w:t>中山大学纵向科研项目经费预算调整管理办法</w:t>
      </w:r>
    </w:p>
    <w:p w:rsidR="00EA38B2" w:rsidRPr="001E2C69" w:rsidRDefault="00EA38B2" w:rsidP="001E2C69">
      <w:pPr>
        <w:jc w:val="center"/>
        <w:outlineLvl w:val="0"/>
        <w:rPr>
          <w:rFonts w:eastAsia="黑体" w:cs="Times New Roman"/>
          <w:szCs w:val="32"/>
        </w:rPr>
      </w:pPr>
    </w:p>
    <w:p w:rsidR="006D78C3" w:rsidRPr="001E2C69" w:rsidRDefault="00FB6900" w:rsidP="001E2C69">
      <w:pPr>
        <w:jc w:val="center"/>
        <w:outlineLvl w:val="0"/>
        <w:rPr>
          <w:rFonts w:eastAsia="黑体" w:cs="Times New Roman"/>
          <w:szCs w:val="32"/>
        </w:rPr>
      </w:pPr>
      <w:bookmarkStart w:id="1" w:name="OLE_LINK1"/>
      <w:bookmarkStart w:id="2" w:name="OLE_LINK2"/>
      <w:r w:rsidRPr="001E2C69">
        <w:rPr>
          <w:rFonts w:eastAsia="黑体" w:cs="Times New Roman"/>
          <w:szCs w:val="32"/>
        </w:rPr>
        <w:t>第一章</w:t>
      </w:r>
      <w:r w:rsidRPr="001E2C69">
        <w:rPr>
          <w:rFonts w:eastAsia="黑体" w:cs="Times New Roman"/>
          <w:szCs w:val="32"/>
        </w:rPr>
        <w:t xml:space="preserve">  </w:t>
      </w:r>
      <w:r w:rsidRPr="001E2C69">
        <w:rPr>
          <w:rFonts w:eastAsia="黑体" w:cs="Times New Roman"/>
          <w:szCs w:val="32"/>
        </w:rPr>
        <w:t>总则</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第一条</w:t>
      </w:r>
      <w:r w:rsidRPr="001E2C69">
        <w:rPr>
          <w:rFonts w:cs="Times New Roman"/>
          <w:b/>
          <w:color w:val="000000"/>
          <w:kern w:val="0"/>
          <w:szCs w:val="32"/>
        </w:rPr>
        <w:t xml:space="preserve"> </w:t>
      </w:r>
      <w:r w:rsidRPr="001E2C69">
        <w:rPr>
          <w:rFonts w:cs="Times New Roman"/>
          <w:color w:val="000000"/>
          <w:kern w:val="0"/>
          <w:szCs w:val="32"/>
        </w:rPr>
        <w:t>为进一步加强我校科研项目过程管理，规范科研经费预算调整审批程序，根据《国务院办公厅关于改革完善中央财政科研经费管理的若干意见》（国办发〔</w:t>
      </w:r>
      <w:r w:rsidRPr="001E2C69">
        <w:rPr>
          <w:rFonts w:cs="Times New Roman"/>
          <w:color w:val="000000"/>
          <w:kern w:val="0"/>
          <w:szCs w:val="32"/>
        </w:rPr>
        <w:t>2021</w:t>
      </w:r>
      <w:r w:rsidRPr="001E2C69">
        <w:rPr>
          <w:rFonts w:cs="Times New Roman"/>
          <w:color w:val="000000"/>
          <w:kern w:val="0"/>
          <w:szCs w:val="32"/>
        </w:rPr>
        <w:t>〕</w:t>
      </w:r>
      <w:r w:rsidRPr="001E2C69">
        <w:rPr>
          <w:rFonts w:cs="Times New Roman"/>
          <w:color w:val="000000"/>
          <w:kern w:val="0"/>
          <w:szCs w:val="32"/>
        </w:rPr>
        <w:t>32</w:t>
      </w:r>
      <w:r w:rsidRPr="001E2C69">
        <w:rPr>
          <w:rFonts w:cs="Times New Roman"/>
          <w:color w:val="000000"/>
          <w:kern w:val="0"/>
          <w:szCs w:val="32"/>
        </w:rPr>
        <w:t>号）、《国家自然科学基金资助项目资金管理办法》（财教〔</w:t>
      </w:r>
      <w:r w:rsidRPr="001E2C69">
        <w:rPr>
          <w:rFonts w:cs="Times New Roman"/>
          <w:color w:val="000000"/>
          <w:kern w:val="0"/>
          <w:szCs w:val="32"/>
        </w:rPr>
        <w:t>2021</w:t>
      </w:r>
      <w:r w:rsidRPr="001E2C69">
        <w:rPr>
          <w:rFonts w:cs="Times New Roman"/>
          <w:color w:val="000000"/>
          <w:kern w:val="0"/>
          <w:szCs w:val="32"/>
        </w:rPr>
        <w:t>〕</w:t>
      </w:r>
      <w:r w:rsidRPr="001E2C69">
        <w:rPr>
          <w:rFonts w:cs="Times New Roman"/>
          <w:color w:val="000000"/>
          <w:kern w:val="0"/>
          <w:szCs w:val="32"/>
        </w:rPr>
        <w:t>177</w:t>
      </w:r>
      <w:r w:rsidRPr="001E2C69">
        <w:rPr>
          <w:rFonts w:cs="Times New Roman"/>
          <w:color w:val="000000"/>
          <w:kern w:val="0"/>
          <w:szCs w:val="32"/>
        </w:rPr>
        <w:t>号）和《国家重点研发计划资金管理办法》（财教〔</w:t>
      </w:r>
      <w:r w:rsidRPr="001E2C69">
        <w:rPr>
          <w:rFonts w:cs="Times New Roman"/>
          <w:color w:val="000000"/>
          <w:kern w:val="0"/>
          <w:szCs w:val="32"/>
        </w:rPr>
        <w:t>2021</w:t>
      </w:r>
      <w:r w:rsidRPr="001E2C69">
        <w:rPr>
          <w:rFonts w:cs="Times New Roman"/>
          <w:color w:val="000000"/>
          <w:kern w:val="0"/>
          <w:szCs w:val="32"/>
        </w:rPr>
        <w:t>〕</w:t>
      </w:r>
      <w:r w:rsidRPr="001E2C69">
        <w:rPr>
          <w:rFonts w:cs="Times New Roman"/>
          <w:color w:val="000000"/>
          <w:kern w:val="0"/>
          <w:szCs w:val="32"/>
        </w:rPr>
        <w:t>178</w:t>
      </w:r>
      <w:r w:rsidRPr="001E2C69">
        <w:rPr>
          <w:rFonts w:cs="Times New Roman"/>
          <w:color w:val="000000"/>
          <w:kern w:val="0"/>
          <w:szCs w:val="32"/>
        </w:rPr>
        <w:t>号）等文件精神，结合学校情况，制定本办法。</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第二条</w:t>
      </w:r>
      <w:r w:rsidRPr="001E2C69">
        <w:rPr>
          <w:rFonts w:cs="Times New Roman"/>
          <w:b/>
          <w:color w:val="000000"/>
          <w:kern w:val="0"/>
          <w:szCs w:val="32"/>
        </w:rPr>
        <w:t xml:space="preserve"> </w:t>
      </w:r>
      <w:r w:rsidRPr="001E2C69">
        <w:rPr>
          <w:rFonts w:cs="Times New Roman"/>
          <w:bCs/>
          <w:shd w:val="clear" w:color="auto" w:fill="FFFFFF"/>
        </w:rPr>
        <w:t>本办法适用于以学校名义取得的纵向科研项目经费（纵向国防科研项目经费除外）。</w:t>
      </w:r>
    </w:p>
    <w:p w:rsidR="006D78C3" w:rsidRPr="001E2C69" w:rsidRDefault="00FB6900" w:rsidP="001E2C69">
      <w:pPr>
        <w:ind w:firstLineChars="200" w:firstLine="626"/>
        <w:jc w:val="both"/>
        <w:rPr>
          <w:rFonts w:cs="Times New Roman"/>
          <w:color w:val="FF0000"/>
          <w:kern w:val="0"/>
          <w:szCs w:val="32"/>
        </w:rPr>
      </w:pPr>
      <w:r w:rsidRPr="001E2C69">
        <w:rPr>
          <w:rFonts w:cs="Times New Roman"/>
          <w:b/>
          <w:color w:val="000000"/>
          <w:kern w:val="0"/>
          <w:szCs w:val="32"/>
        </w:rPr>
        <w:t>第三条</w:t>
      </w:r>
      <w:r w:rsidRPr="001E2C69">
        <w:rPr>
          <w:rFonts w:cs="Times New Roman"/>
          <w:szCs w:val="32"/>
        </w:rPr>
        <w:t xml:space="preserve"> </w:t>
      </w:r>
      <w:r w:rsidRPr="001E2C69">
        <w:rPr>
          <w:rFonts w:cs="Times New Roman"/>
          <w:color w:val="000000"/>
          <w:kern w:val="0"/>
          <w:szCs w:val="32"/>
        </w:rPr>
        <w:t>科研项目经费原则上应按预算执行，因科研实际活动需要导致原定预算不能满足科研任务需求时，可申请预</w:t>
      </w:r>
      <w:r w:rsidRPr="001E2C69">
        <w:rPr>
          <w:rFonts w:cs="Times New Roman"/>
          <w:color w:val="000000"/>
          <w:kern w:val="0"/>
          <w:szCs w:val="32"/>
        </w:rPr>
        <w:t>算调整。预算调整应在明确调整理由和调整方案的基础上，按照</w:t>
      </w:r>
      <w:r w:rsidRPr="001E2C69">
        <w:rPr>
          <w:rFonts w:cs="Times New Roman"/>
          <w:color w:val="000000"/>
          <w:kern w:val="0"/>
          <w:szCs w:val="32"/>
        </w:rPr>
        <w:t>“</w:t>
      </w:r>
      <w:r w:rsidRPr="001E2C69">
        <w:rPr>
          <w:rFonts w:cs="Times New Roman"/>
          <w:color w:val="000000"/>
          <w:kern w:val="0"/>
          <w:szCs w:val="32"/>
        </w:rPr>
        <w:t>需求明确，理由充分，方案合理，权限合规</w:t>
      </w:r>
      <w:r w:rsidRPr="001E2C69">
        <w:rPr>
          <w:rFonts w:cs="Times New Roman"/>
          <w:color w:val="000000"/>
          <w:kern w:val="0"/>
          <w:szCs w:val="32"/>
        </w:rPr>
        <w:t>”</w:t>
      </w:r>
      <w:r w:rsidRPr="001E2C69">
        <w:rPr>
          <w:rFonts w:cs="Times New Roman"/>
          <w:color w:val="000000"/>
          <w:kern w:val="0"/>
          <w:szCs w:val="32"/>
        </w:rPr>
        <w:t>和</w:t>
      </w:r>
      <w:r w:rsidRPr="001E2C69">
        <w:rPr>
          <w:rFonts w:cs="Times New Roman"/>
          <w:color w:val="000000"/>
          <w:kern w:val="0"/>
          <w:szCs w:val="32"/>
        </w:rPr>
        <w:t>“</w:t>
      </w:r>
      <w:r w:rsidRPr="001E2C69">
        <w:rPr>
          <w:rFonts w:cs="Times New Roman"/>
          <w:color w:val="000000"/>
          <w:kern w:val="0"/>
          <w:szCs w:val="32"/>
        </w:rPr>
        <w:t>先报批，再调整</w:t>
      </w:r>
      <w:r w:rsidRPr="001E2C69">
        <w:rPr>
          <w:rFonts w:cs="Times New Roman"/>
          <w:color w:val="000000"/>
          <w:kern w:val="0"/>
          <w:szCs w:val="32"/>
        </w:rPr>
        <w:t>”</w:t>
      </w:r>
      <w:r w:rsidRPr="001E2C69">
        <w:rPr>
          <w:rFonts w:cs="Times New Roman"/>
          <w:color w:val="000000"/>
          <w:kern w:val="0"/>
          <w:szCs w:val="32"/>
        </w:rPr>
        <w:t>的原则，在研究任务开展过程中申请预算调整。</w:t>
      </w:r>
    </w:p>
    <w:p w:rsidR="006D78C3" w:rsidRPr="001E2C69" w:rsidRDefault="006D78C3" w:rsidP="001E2C69">
      <w:pPr>
        <w:ind w:firstLineChars="200" w:firstLine="624"/>
        <w:jc w:val="both"/>
        <w:rPr>
          <w:rFonts w:cs="Times New Roman"/>
          <w:color w:val="000000"/>
          <w:kern w:val="0"/>
          <w:szCs w:val="32"/>
        </w:rPr>
      </w:pPr>
    </w:p>
    <w:p w:rsidR="006D78C3" w:rsidRPr="001E2C69" w:rsidRDefault="00FB6900" w:rsidP="001E2C69">
      <w:pPr>
        <w:jc w:val="center"/>
        <w:outlineLvl w:val="0"/>
        <w:rPr>
          <w:rFonts w:eastAsia="黑体" w:cs="Times New Roman"/>
          <w:szCs w:val="32"/>
        </w:rPr>
      </w:pPr>
      <w:r w:rsidRPr="001E2C69">
        <w:rPr>
          <w:rFonts w:eastAsia="黑体" w:cs="Times New Roman"/>
          <w:szCs w:val="32"/>
        </w:rPr>
        <w:t>第二章</w:t>
      </w:r>
      <w:r w:rsidRPr="001E2C69">
        <w:rPr>
          <w:rFonts w:eastAsia="黑体" w:cs="Times New Roman"/>
          <w:szCs w:val="32"/>
        </w:rPr>
        <w:t xml:space="preserve">  </w:t>
      </w:r>
      <w:r w:rsidRPr="001E2C69">
        <w:rPr>
          <w:rFonts w:eastAsia="黑体" w:cs="Times New Roman"/>
          <w:szCs w:val="32"/>
        </w:rPr>
        <w:t>审批职责</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第四条</w:t>
      </w:r>
      <w:r w:rsidRPr="001E2C69">
        <w:rPr>
          <w:rFonts w:cs="Times New Roman"/>
          <w:szCs w:val="32"/>
        </w:rPr>
        <w:t xml:space="preserve"> </w:t>
      </w:r>
      <w:r w:rsidRPr="001E2C69">
        <w:rPr>
          <w:rFonts w:cs="Times New Roman"/>
          <w:color w:val="000000"/>
          <w:kern w:val="0"/>
          <w:szCs w:val="32"/>
        </w:rPr>
        <w:t>科研项目经费预算调整审批职责</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（一）项目负责人是项目经费预算调整的直接责任人，对预算调整方案的真实性、合理性负责；</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（二）二级单位负责对申请预算调整的项目信息、项目预算、预算调整事项的相关性与合理性、预算调整金额等进行审核，负</w:t>
      </w:r>
      <w:r w:rsidRPr="001E2C69">
        <w:rPr>
          <w:rFonts w:cs="Times New Roman"/>
          <w:color w:val="000000"/>
          <w:kern w:val="0"/>
          <w:szCs w:val="32"/>
        </w:rPr>
        <w:lastRenderedPageBreak/>
        <w:t>责组织学科专家论证，负责对权限范围内的预算调整进行审批；</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（三）科学研究院等项目管理部门</w:t>
      </w:r>
      <w:r w:rsidRPr="001E2C69">
        <w:rPr>
          <w:rFonts w:cs="Times New Roman"/>
          <w:color w:val="000000"/>
          <w:kern w:val="0"/>
          <w:szCs w:val="32"/>
        </w:rPr>
        <w:t>负责对项目信息，预算调整事项的相关性、合理性及是否再次组织专家论证的必要性进行审核；</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（四）财务处负责对预算调整的财经政策相符性进行审核。</w:t>
      </w:r>
    </w:p>
    <w:p w:rsidR="006D78C3" w:rsidRPr="001E2C69" w:rsidRDefault="006D78C3" w:rsidP="001E2C69">
      <w:pPr>
        <w:ind w:firstLineChars="200" w:firstLine="624"/>
        <w:jc w:val="both"/>
        <w:rPr>
          <w:rFonts w:cs="Times New Roman"/>
          <w:color w:val="000000"/>
          <w:kern w:val="0"/>
          <w:szCs w:val="32"/>
        </w:rPr>
      </w:pPr>
    </w:p>
    <w:p w:rsidR="006D78C3" w:rsidRPr="001E2C69" w:rsidRDefault="00FB6900" w:rsidP="001E2C69">
      <w:pPr>
        <w:jc w:val="center"/>
        <w:outlineLvl w:val="0"/>
        <w:rPr>
          <w:rFonts w:eastAsia="黑体" w:cs="Times New Roman"/>
          <w:szCs w:val="32"/>
        </w:rPr>
      </w:pPr>
      <w:r w:rsidRPr="001E2C69">
        <w:rPr>
          <w:rFonts w:eastAsia="黑体" w:cs="Times New Roman"/>
          <w:szCs w:val="32"/>
        </w:rPr>
        <w:t>第三章</w:t>
      </w:r>
      <w:r w:rsidRPr="001E2C69">
        <w:rPr>
          <w:rFonts w:eastAsia="黑体" w:cs="Times New Roman"/>
          <w:szCs w:val="32"/>
        </w:rPr>
        <w:t xml:space="preserve">  </w:t>
      </w:r>
      <w:r w:rsidRPr="001E2C69">
        <w:rPr>
          <w:rFonts w:eastAsia="黑体" w:cs="Times New Roman"/>
          <w:szCs w:val="32"/>
        </w:rPr>
        <w:t>预算调整范围</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第五条</w:t>
      </w:r>
      <w:r w:rsidRPr="001E2C69">
        <w:rPr>
          <w:rFonts w:cs="Times New Roman"/>
          <w:szCs w:val="32"/>
        </w:rPr>
        <w:t xml:space="preserve"> </w:t>
      </w:r>
      <w:r w:rsidRPr="001E2C69">
        <w:rPr>
          <w:rFonts w:cs="Times New Roman"/>
          <w:color w:val="000000"/>
          <w:kern w:val="0"/>
          <w:szCs w:val="32"/>
        </w:rPr>
        <w:t>项目资金的直接费用</w:t>
      </w:r>
      <w:r w:rsidRPr="005B3F4E">
        <w:rPr>
          <w:rFonts w:cs="Times New Roman"/>
          <w:color w:val="000000"/>
          <w:kern w:val="0"/>
          <w:szCs w:val="32"/>
          <w:highlight w:val="yellow"/>
        </w:rPr>
        <w:t>实行分类总额控制，分为两类。第一类：设备费；第二类：除设备费以外的其他预算科目</w:t>
      </w:r>
      <w:r w:rsidRPr="001E2C69">
        <w:rPr>
          <w:rFonts w:cs="Times New Roman"/>
          <w:color w:val="000000"/>
          <w:kern w:val="0"/>
          <w:szCs w:val="32"/>
        </w:rPr>
        <w:t>。</w:t>
      </w:r>
    </w:p>
    <w:p w:rsidR="006D78C3" w:rsidRPr="001E2C69" w:rsidRDefault="00FB6900" w:rsidP="001E2C69">
      <w:pPr>
        <w:ind w:firstLineChars="200" w:firstLine="624"/>
        <w:jc w:val="both"/>
        <w:rPr>
          <w:rFonts w:cs="Times New Roman"/>
          <w:color w:val="000000" w:themeColor="text1"/>
          <w:kern w:val="0"/>
          <w:szCs w:val="32"/>
        </w:rPr>
      </w:pPr>
      <w:r w:rsidRPr="001E2C69">
        <w:rPr>
          <w:rFonts w:cs="Times New Roman"/>
          <w:color w:val="000000" w:themeColor="text1"/>
          <w:kern w:val="0"/>
          <w:szCs w:val="32"/>
        </w:rPr>
        <w:t>（一）</w:t>
      </w:r>
      <w:r w:rsidRPr="005B3F4E">
        <w:rPr>
          <w:rFonts w:cs="Times New Roman"/>
          <w:color w:val="000000" w:themeColor="text1"/>
          <w:kern w:val="0"/>
          <w:szCs w:val="32"/>
          <w:highlight w:val="yellow"/>
        </w:rPr>
        <w:t>第一类</w:t>
      </w:r>
      <w:r w:rsidRPr="001E2C69">
        <w:rPr>
          <w:rFonts w:cs="Times New Roman"/>
          <w:color w:val="000000" w:themeColor="text1"/>
          <w:kern w:val="0"/>
          <w:szCs w:val="32"/>
        </w:rPr>
        <w:t>直接费用按本办法</w:t>
      </w:r>
      <w:r w:rsidRPr="005B3F4E">
        <w:rPr>
          <w:rFonts w:cs="Times New Roman"/>
          <w:color w:val="000000" w:themeColor="text1"/>
          <w:kern w:val="0"/>
          <w:szCs w:val="32"/>
          <w:highlight w:val="yellow"/>
        </w:rPr>
        <w:t>第四章</w:t>
      </w:r>
      <w:r w:rsidRPr="001E2C69">
        <w:rPr>
          <w:rFonts w:cs="Times New Roman"/>
          <w:color w:val="000000" w:themeColor="text1"/>
          <w:kern w:val="0"/>
          <w:szCs w:val="32"/>
        </w:rPr>
        <w:t>规定流程进行审批调整。</w:t>
      </w:r>
    </w:p>
    <w:p w:rsidR="006D78C3" w:rsidRPr="001E2C69" w:rsidRDefault="00FB6900" w:rsidP="001E2C69">
      <w:pPr>
        <w:ind w:firstLineChars="200" w:firstLine="624"/>
        <w:jc w:val="both"/>
        <w:rPr>
          <w:rFonts w:cs="Times New Roman"/>
          <w:color w:val="000000" w:themeColor="text1"/>
          <w:kern w:val="0"/>
          <w:szCs w:val="32"/>
        </w:rPr>
      </w:pPr>
      <w:r w:rsidRPr="001E2C69">
        <w:rPr>
          <w:rFonts w:cs="Times New Roman"/>
          <w:color w:val="000000" w:themeColor="text1"/>
          <w:kern w:val="0"/>
          <w:szCs w:val="32"/>
        </w:rPr>
        <w:t>（二）</w:t>
      </w:r>
      <w:r w:rsidRPr="005B3F4E">
        <w:rPr>
          <w:rFonts w:cs="Times New Roman"/>
          <w:color w:val="000000" w:themeColor="text1"/>
          <w:kern w:val="0"/>
          <w:szCs w:val="32"/>
          <w:highlight w:val="yellow"/>
        </w:rPr>
        <w:t>第二类</w:t>
      </w:r>
      <w:r w:rsidRPr="001E2C69">
        <w:rPr>
          <w:rFonts w:cs="Times New Roman"/>
          <w:color w:val="000000" w:themeColor="text1"/>
          <w:kern w:val="0"/>
          <w:szCs w:val="32"/>
        </w:rPr>
        <w:t>直接费用由</w:t>
      </w:r>
      <w:r w:rsidRPr="005B3F4E">
        <w:rPr>
          <w:rFonts w:cs="Times New Roman"/>
          <w:color w:val="000000" w:themeColor="text1"/>
          <w:kern w:val="0"/>
          <w:szCs w:val="32"/>
          <w:highlight w:val="yellow"/>
        </w:rPr>
        <w:t>项目负责人</w:t>
      </w:r>
      <w:r w:rsidRPr="001E2C69">
        <w:rPr>
          <w:rFonts w:cs="Times New Roman"/>
          <w:color w:val="000000" w:themeColor="text1"/>
          <w:kern w:val="0"/>
          <w:szCs w:val="32"/>
        </w:rPr>
        <w:t>根据科研活动实际需要进行调剂使用，报二级单位和</w:t>
      </w:r>
      <w:r w:rsidRPr="001E2C69">
        <w:rPr>
          <w:rFonts w:cs="Times New Roman"/>
          <w:color w:val="000000"/>
          <w:kern w:val="0"/>
          <w:szCs w:val="32"/>
        </w:rPr>
        <w:t>科学研究院</w:t>
      </w:r>
      <w:r w:rsidRPr="001E2C69">
        <w:rPr>
          <w:rFonts w:cs="Times New Roman"/>
          <w:color w:val="000000" w:themeColor="text1"/>
          <w:kern w:val="0"/>
          <w:szCs w:val="32"/>
        </w:rPr>
        <w:t>备案。其中，</w:t>
      </w:r>
      <w:r w:rsidRPr="005B3F4E">
        <w:rPr>
          <w:rFonts w:cs="Times New Roman"/>
          <w:color w:val="000000" w:themeColor="text1"/>
          <w:kern w:val="0"/>
          <w:szCs w:val="32"/>
          <w:highlight w:val="yellow"/>
        </w:rPr>
        <w:t>劳务费的调剂使用需按照相关规定执行</w:t>
      </w:r>
      <w:r w:rsidRPr="001E2C69">
        <w:rPr>
          <w:rFonts w:cs="Times New Roman"/>
          <w:color w:val="000000" w:themeColor="text1"/>
          <w:kern w:val="0"/>
          <w:szCs w:val="32"/>
        </w:rPr>
        <w:t>。</w:t>
      </w:r>
    </w:p>
    <w:p w:rsidR="006D78C3" w:rsidRPr="001E2C69" w:rsidRDefault="00FB6900" w:rsidP="001E2C69">
      <w:pPr>
        <w:ind w:firstLineChars="200" w:firstLine="626"/>
        <w:jc w:val="both"/>
        <w:rPr>
          <w:rFonts w:cs="Times New Roman"/>
          <w:color w:val="000000" w:themeColor="text1"/>
          <w:kern w:val="0"/>
          <w:szCs w:val="32"/>
        </w:rPr>
      </w:pPr>
      <w:r w:rsidRPr="001E2C69">
        <w:rPr>
          <w:rFonts w:cs="Times New Roman"/>
          <w:b/>
          <w:color w:val="000000"/>
          <w:kern w:val="0"/>
          <w:szCs w:val="32"/>
        </w:rPr>
        <w:t>第六条</w:t>
      </w:r>
      <w:r w:rsidRPr="001E2C69">
        <w:rPr>
          <w:rFonts w:cs="Times New Roman"/>
          <w:szCs w:val="32"/>
        </w:rPr>
        <w:t xml:space="preserve"> </w:t>
      </w:r>
      <w:r w:rsidRPr="001E2C69">
        <w:rPr>
          <w:rFonts w:cs="Times New Roman"/>
        </w:rPr>
        <w:t>项目资金的</w:t>
      </w:r>
      <w:r w:rsidRPr="005B3F4E">
        <w:rPr>
          <w:rFonts w:cs="Times New Roman"/>
          <w:highlight w:val="yellow"/>
        </w:rPr>
        <w:t>间接费用不得调增</w:t>
      </w:r>
      <w:r w:rsidRPr="001E2C69">
        <w:rPr>
          <w:rFonts w:cs="Times New Roman"/>
        </w:rPr>
        <w:t>。因科研</w:t>
      </w:r>
      <w:r w:rsidRPr="001E2C69">
        <w:rPr>
          <w:rFonts w:cs="Times New Roman"/>
        </w:rPr>
        <w:t>实际活动需要调减间接费用，调减流程</w:t>
      </w:r>
      <w:r w:rsidRPr="001E2C69">
        <w:rPr>
          <w:rFonts w:cs="Times New Roman"/>
          <w:color w:val="000000" w:themeColor="text1"/>
          <w:kern w:val="0"/>
          <w:szCs w:val="32"/>
        </w:rPr>
        <w:t>按本办法第四章规定流程进行审批调整。</w:t>
      </w:r>
    </w:p>
    <w:p w:rsidR="006D78C3" w:rsidRPr="001E2C69" w:rsidRDefault="006D78C3" w:rsidP="001E2C69">
      <w:pPr>
        <w:ind w:firstLineChars="200" w:firstLine="624"/>
        <w:jc w:val="both"/>
        <w:rPr>
          <w:rFonts w:cs="Times New Roman"/>
          <w:color w:val="000000"/>
          <w:kern w:val="0"/>
          <w:szCs w:val="32"/>
        </w:rPr>
      </w:pPr>
    </w:p>
    <w:p w:rsidR="006D78C3" w:rsidRPr="001E2C69" w:rsidRDefault="00FB6900" w:rsidP="001E2C69">
      <w:pPr>
        <w:jc w:val="center"/>
        <w:outlineLvl w:val="0"/>
        <w:rPr>
          <w:rFonts w:eastAsia="黑体" w:cs="Times New Roman"/>
          <w:szCs w:val="32"/>
        </w:rPr>
      </w:pPr>
      <w:r w:rsidRPr="001E2C69">
        <w:rPr>
          <w:rFonts w:eastAsia="黑体" w:cs="Times New Roman"/>
          <w:szCs w:val="32"/>
        </w:rPr>
        <w:t>第四章</w:t>
      </w:r>
      <w:r w:rsidRPr="001E2C69">
        <w:rPr>
          <w:rFonts w:eastAsia="黑体" w:cs="Times New Roman"/>
          <w:szCs w:val="32"/>
        </w:rPr>
        <w:t xml:space="preserve">  </w:t>
      </w:r>
      <w:r w:rsidRPr="001E2C69">
        <w:rPr>
          <w:rFonts w:eastAsia="黑体" w:cs="Times New Roman"/>
          <w:szCs w:val="32"/>
        </w:rPr>
        <w:t>预算调整流程</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第七条</w:t>
      </w:r>
      <w:r w:rsidRPr="001E2C69">
        <w:rPr>
          <w:rFonts w:cs="Times New Roman"/>
          <w:szCs w:val="32"/>
        </w:rPr>
        <w:t xml:space="preserve"> </w:t>
      </w:r>
      <w:r w:rsidRPr="001E2C69">
        <w:rPr>
          <w:rFonts w:cs="Times New Roman"/>
          <w:color w:val="000000"/>
          <w:kern w:val="0"/>
          <w:szCs w:val="32"/>
        </w:rPr>
        <w:t>学校作为项目主持单位的，预算调整由学校相关部门按本办法第八至第十二条规定的程序审批；学校作为项目合作单位的，预算调整还需报项目主持单位审批。</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第八条</w:t>
      </w:r>
      <w:r w:rsidRPr="001E2C69">
        <w:rPr>
          <w:rFonts w:cs="Times New Roman"/>
          <w:szCs w:val="32"/>
        </w:rPr>
        <w:t xml:space="preserve"> </w:t>
      </w:r>
      <w:r w:rsidRPr="001E2C69">
        <w:rPr>
          <w:rFonts w:cs="Times New Roman"/>
          <w:color w:val="000000"/>
          <w:kern w:val="0"/>
          <w:szCs w:val="32"/>
        </w:rPr>
        <w:t>项目预算总额调整、项目主持单位变更导致的预算</w:t>
      </w:r>
      <w:r w:rsidRPr="001E2C69">
        <w:rPr>
          <w:rFonts w:cs="Times New Roman"/>
          <w:color w:val="000000"/>
          <w:kern w:val="0"/>
          <w:szCs w:val="32"/>
        </w:rPr>
        <w:lastRenderedPageBreak/>
        <w:t>调整，由项目负责人向科学研究院提交申请，经审核后由科学研究院报上级项目主管部门审批。</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w:t>
      </w:r>
      <w:r w:rsidRPr="001E2C69">
        <w:rPr>
          <w:rFonts w:cs="Times New Roman"/>
          <w:b/>
          <w:color w:val="000000" w:themeColor="text1"/>
          <w:kern w:val="0"/>
          <w:szCs w:val="32"/>
        </w:rPr>
        <w:t>九</w:t>
      </w:r>
      <w:r w:rsidRPr="001E2C69">
        <w:rPr>
          <w:rFonts w:cs="Times New Roman"/>
          <w:b/>
          <w:color w:val="000000"/>
          <w:kern w:val="0"/>
          <w:szCs w:val="32"/>
        </w:rPr>
        <w:t>条</w:t>
      </w:r>
      <w:r w:rsidRPr="001E2C69">
        <w:rPr>
          <w:rFonts w:cs="Times New Roman"/>
          <w:szCs w:val="32"/>
        </w:rPr>
        <w:t xml:space="preserve"> </w:t>
      </w:r>
      <w:r w:rsidRPr="001E2C69">
        <w:rPr>
          <w:rFonts w:cs="Times New Roman"/>
          <w:color w:val="000000"/>
          <w:kern w:val="0"/>
          <w:szCs w:val="32"/>
        </w:rPr>
        <w:t>项目总预算不变，项目合作单位之间的预算调整，由项目负责人向科学研究院提交申请，经审核后由科学研究院报上级</w:t>
      </w:r>
      <w:r w:rsidRPr="001E2C69">
        <w:rPr>
          <w:rFonts w:cs="Times New Roman"/>
          <w:color w:val="000000"/>
          <w:kern w:val="0"/>
          <w:szCs w:val="32"/>
        </w:rPr>
        <w:t>项目主管部门审批或备案。</w:t>
      </w:r>
    </w:p>
    <w:p w:rsidR="006D78C3" w:rsidRPr="001E2C69" w:rsidRDefault="00FB6900" w:rsidP="001E2C69">
      <w:pPr>
        <w:ind w:firstLineChars="150" w:firstLine="470"/>
        <w:jc w:val="both"/>
        <w:rPr>
          <w:rFonts w:cs="Times New Roman"/>
          <w:b/>
          <w:color w:val="000000" w:themeColor="text1"/>
          <w:kern w:val="0"/>
          <w:szCs w:val="32"/>
        </w:rPr>
      </w:pPr>
      <w:r w:rsidRPr="001E2C69">
        <w:rPr>
          <w:rFonts w:cs="Times New Roman"/>
          <w:b/>
          <w:color w:val="000000" w:themeColor="text1"/>
          <w:kern w:val="0"/>
          <w:szCs w:val="32"/>
        </w:rPr>
        <w:t>第十条</w:t>
      </w:r>
      <w:r w:rsidRPr="001E2C69">
        <w:rPr>
          <w:rFonts w:cs="Times New Roman"/>
          <w:szCs w:val="32"/>
        </w:rPr>
        <w:t xml:space="preserve"> </w:t>
      </w:r>
      <w:r w:rsidRPr="005B3F4E">
        <w:rPr>
          <w:rFonts w:cs="Times New Roman"/>
          <w:color w:val="000000" w:themeColor="text1"/>
          <w:kern w:val="0"/>
          <w:szCs w:val="32"/>
          <w:highlight w:val="yellow"/>
        </w:rPr>
        <w:t>项目总预算不变，除设备费外，其他预算科目由项目负责人根据科研活动实际需要进行调剂使用，报二级单位和</w:t>
      </w:r>
      <w:r w:rsidRPr="005B3F4E">
        <w:rPr>
          <w:rFonts w:cs="Times New Roman"/>
          <w:color w:val="000000"/>
          <w:kern w:val="0"/>
          <w:szCs w:val="32"/>
          <w:highlight w:val="yellow"/>
        </w:rPr>
        <w:t>科学研究院</w:t>
      </w:r>
      <w:r w:rsidRPr="005B3F4E">
        <w:rPr>
          <w:rFonts w:cs="Times New Roman"/>
          <w:color w:val="000000" w:themeColor="text1"/>
          <w:kern w:val="0"/>
          <w:szCs w:val="32"/>
          <w:highlight w:val="yellow"/>
        </w:rPr>
        <w:t>备案。其中，劳务费的调剂使用需按照相关规定执行。</w:t>
      </w:r>
    </w:p>
    <w:p w:rsidR="006D78C3" w:rsidRPr="001E2C69" w:rsidRDefault="00FB6900" w:rsidP="001E2C69">
      <w:pPr>
        <w:ind w:firstLineChars="200" w:firstLine="626"/>
        <w:jc w:val="both"/>
        <w:rPr>
          <w:rFonts w:cs="Times New Roman"/>
          <w:color w:val="000000" w:themeColor="text1"/>
          <w:kern w:val="0"/>
          <w:szCs w:val="32"/>
        </w:rPr>
      </w:pPr>
      <w:r w:rsidRPr="001E2C69">
        <w:rPr>
          <w:rFonts w:cs="Times New Roman"/>
          <w:b/>
          <w:color w:val="000000" w:themeColor="text1"/>
          <w:kern w:val="0"/>
          <w:szCs w:val="32"/>
        </w:rPr>
        <w:t>第十一条</w:t>
      </w:r>
      <w:r w:rsidRPr="001E2C69">
        <w:rPr>
          <w:rFonts w:cs="Times New Roman"/>
          <w:szCs w:val="32"/>
        </w:rPr>
        <w:t xml:space="preserve"> </w:t>
      </w:r>
      <w:r w:rsidRPr="001E2C69">
        <w:rPr>
          <w:rFonts w:cs="Times New Roman"/>
          <w:color w:val="000000" w:themeColor="text1"/>
          <w:kern w:val="0"/>
          <w:szCs w:val="32"/>
        </w:rPr>
        <w:t>项目总预算不变，设备费的调整（含</w:t>
      </w:r>
      <w:r w:rsidRPr="001E2C69">
        <w:rPr>
          <w:rFonts w:cs="Times New Roman"/>
          <w:color w:val="000000"/>
          <w:kern w:val="0"/>
          <w:szCs w:val="32"/>
        </w:rPr>
        <w:t>内部预算结构调整、拟购置设备明细调整</w:t>
      </w:r>
      <w:r w:rsidRPr="001E2C69">
        <w:rPr>
          <w:rFonts w:cs="Times New Roman"/>
          <w:color w:val="000000" w:themeColor="text1"/>
          <w:kern w:val="0"/>
          <w:szCs w:val="32"/>
        </w:rPr>
        <w:t>），在统筹考虑现有设备配置情况的原则下，按以下规则进行：</w:t>
      </w:r>
    </w:p>
    <w:p w:rsidR="006D78C3" w:rsidRPr="001E2C69" w:rsidRDefault="00FB6900" w:rsidP="001E2C69">
      <w:pPr>
        <w:ind w:firstLineChars="200" w:firstLine="624"/>
        <w:jc w:val="both"/>
        <w:rPr>
          <w:rFonts w:cs="Times New Roman"/>
          <w:color w:val="000000" w:themeColor="text1"/>
          <w:kern w:val="0"/>
          <w:szCs w:val="32"/>
        </w:rPr>
      </w:pPr>
      <w:r w:rsidRPr="001E2C69">
        <w:rPr>
          <w:rFonts w:cs="Times New Roman"/>
          <w:color w:val="000000" w:themeColor="text1"/>
          <w:kern w:val="0"/>
          <w:szCs w:val="32"/>
        </w:rPr>
        <w:t>（一）</w:t>
      </w:r>
      <w:r w:rsidRPr="005B3F4E">
        <w:rPr>
          <w:rFonts w:cs="Times New Roman"/>
          <w:color w:val="000000" w:themeColor="text1"/>
          <w:kern w:val="0"/>
          <w:szCs w:val="32"/>
          <w:highlight w:val="yellow"/>
        </w:rPr>
        <w:t>科学技术纵向项目预算调整额度</w:t>
      </w:r>
      <w:r w:rsidRPr="005B3F4E">
        <w:rPr>
          <w:rFonts w:cs="Times New Roman"/>
          <w:color w:val="000000" w:themeColor="text1"/>
          <w:kern w:val="0"/>
          <w:szCs w:val="32"/>
          <w:highlight w:val="yellow"/>
        </w:rPr>
        <w:t>20</w:t>
      </w:r>
      <w:r w:rsidRPr="005B3F4E">
        <w:rPr>
          <w:rFonts w:cs="Times New Roman"/>
          <w:color w:val="000000" w:themeColor="text1"/>
          <w:kern w:val="0"/>
          <w:szCs w:val="32"/>
          <w:highlight w:val="yellow"/>
        </w:rPr>
        <w:t>万元以下</w:t>
      </w:r>
      <w:r w:rsidRPr="001E2C69">
        <w:rPr>
          <w:rFonts w:cs="Times New Roman"/>
          <w:color w:val="000000" w:themeColor="text1"/>
          <w:kern w:val="0"/>
          <w:szCs w:val="32"/>
        </w:rPr>
        <w:t>、人文社科纵向项目预算调整额度</w:t>
      </w:r>
      <w:r w:rsidRPr="001E2C69">
        <w:rPr>
          <w:rFonts w:cs="Times New Roman"/>
          <w:color w:val="000000" w:themeColor="text1"/>
          <w:kern w:val="0"/>
          <w:szCs w:val="32"/>
        </w:rPr>
        <w:t>5</w:t>
      </w:r>
      <w:r w:rsidRPr="001E2C69">
        <w:rPr>
          <w:rFonts w:cs="Times New Roman"/>
          <w:color w:val="000000" w:themeColor="text1"/>
          <w:kern w:val="0"/>
          <w:szCs w:val="32"/>
        </w:rPr>
        <w:t>万元以下，由</w:t>
      </w:r>
      <w:r w:rsidRPr="005B3F4E">
        <w:rPr>
          <w:rFonts w:cs="Times New Roman"/>
          <w:color w:val="000000" w:themeColor="text1"/>
          <w:kern w:val="0"/>
          <w:szCs w:val="32"/>
          <w:highlight w:val="yellow"/>
        </w:rPr>
        <w:t>二级单位审批后报</w:t>
      </w:r>
      <w:r w:rsidRPr="005B3F4E">
        <w:rPr>
          <w:rFonts w:cs="Times New Roman"/>
          <w:color w:val="000000"/>
          <w:kern w:val="0"/>
          <w:szCs w:val="32"/>
          <w:highlight w:val="yellow"/>
        </w:rPr>
        <w:t>科学研究院</w:t>
      </w:r>
      <w:r w:rsidRPr="005B3F4E">
        <w:rPr>
          <w:rFonts w:cs="Times New Roman"/>
          <w:color w:val="000000" w:themeColor="text1"/>
          <w:kern w:val="0"/>
          <w:szCs w:val="32"/>
          <w:highlight w:val="yellow"/>
        </w:rPr>
        <w:t>备案</w:t>
      </w:r>
      <w:r w:rsidRPr="001E2C69">
        <w:rPr>
          <w:rFonts w:cs="Times New Roman"/>
          <w:color w:val="000000" w:themeColor="text1"/>
          <w:kern w:val="0"/>
          <w:szCs w:val="32"/>
        </w:rPr>
        <w:t>；</w:t>
      </w:r>
    </w:p>
    <w:p w:rsidR="006D78C3" w:rsidRPr="001E2C69" w:rsidRDefault="00FB6900" w:rsidP="001E2C69">
      <w:pPr>
        <w:ind w:firstLineChars="200" w:firstLine="624"/>
        <w:jc w:val="both"/>
        <w:rPr>
          <w:rFonts w:cs="Times New Roman"/>
          <w:color w:val="000000" w:themeColor="text1"/>
          <w:kern w:val="0"/>
          <w:szCs w:val="32"/>
        </w:rPr>
      </w:pPr>
      <w:r w:rsidRPr="001E2C69">
        <w:rPr>
          <w:rFonts w:cs="Times New Roman"/>
          <w:color w:val="000000" w:themeColor="text1"/>
          <w:kern w:val="0"/>
          <w:szCs w:val="32"/>
        </w:rPr>
        <w:t>（二）</w:t>
      </w:r>
      <w:r w:rsidRPr="005B3F4E">
        <w:rPr>
          <w:rFonts w:cs="Times New Roman"/>
          <w:color w:val="000000" w:themeColor="text1"/>
          <w:kern w:val="0"/>
          <w:szCs w:val="32"/>
          <w:highlight w:val="yellow"/>
        </w:rPr>
        <w:t>科学技术纵向项目预算调整额度</w:t>
      </w:r>
      <w:r w:rsidRPr="005B3F4E">
        <w:rPr>
          <w:rFonts w:cs="Times New Roman"/>
          <w:color w:val="000000" w:themeColor="text1"/>
          <w:kern w:val="0"/>
          <w:szCs w:val="32"/>
          <w:highlight w:val="yellow"/>
        </w:rPr>
        <w:t>20</w:t>
      </w:r>
      <w:r w:rsidRPr="005B3F4E">
        <w:rPr>
          <w:rFonts w:cs="Times New Roman"/>
          <w:color w:val="000000" w:themeColor="text1"/>
          <w:kern w:val="0"/>
          <w:szCs w:val="32"/>
          <w:highlight w:val="yellow"/>
        </w:rPr>
        <w:t>万元（含）至</w:t>
      </w:r>
      <w:r w:rsidRPr="005B3F4E">
        <w:rPr>
          <w:rFonts w:cs="Times New Roman"/>
          <w:color w:val="000000" w:themeColor="text1"/>
          <w:kern w:val="0"/>
          <w:szCs w:val="32"/>
          <w:highlight w:val="yellow"/>
        </w:rPr>
        <w:t>50</w:t>
      </w:r>
      <w:r w:rsidRPr="005B3F4E">
        <w:rPr>
          <w:rFonts w:cs="Times New Roman"/>
          <w:color w:val="000000" w:themeColor="text1"/>
          <w:kern w:val="0"/>
          <w:szCs w:val="32"/>
          <w:highlight w:val="yellow"/>
        </w:rPr>
        <w:t>万元</w:t>
      </w:r>
      <w:r w:rsidRPr="001E2C69">
        <w:rPr>
          <w:rFonts w:cs="Times New Roman"/>
          <w:color w:val="000000" w:themeColor="text1"/>
          <w:kern w:val="0"/>
          <w:szCs w:val="32"/>
        </w:rPr>
        <w:t>、</w:t>
      </w:r>
      <w:r w:rsidRPr="001E2C69">
        <w:rPr>
          <w:rFonts w:cs="Times New Roman"/>
          <w:color w:val="000000" w:themeColor="text1"/>
          <w:kern w:val="0"/>
          <w:szCs w:val="32"/>
        </w:rPr>
        <w:t>人文社科纵向项目预算调整额度在</w:t>
      </w:r>
      <w:r w:rsidRPr="001E2C69">
        <w:rPr>
          <w:rFonts w:cs="Times New Roman"/>
          <w:color w:val="000000" w:themeColor="text1"/>
          <w:kern w:val="0"/>
          <w:szCs w:val="32"/>
        </w:rPr>
        <w:t>5</w:t>
      </w:r>
      <w:r w:rsidRPr="001E2C69">
        <w:rPr>
          <w:rFonts w:cs="Times New Roman"/>
          <w:color w:val="000000" w:themeColor="text1"/>
          <w:kern w:val="0"/>
          <w:szCs w:val="32"/>
        </w:rPr>
        <w:t>万元（含）至</w:t>
      </w:r>
      <w:r w:rsidRPr="001E2C69">
        <w:rPr>
          <w:rFonts w:cs="Times New Roman"/>
          <w:color w:val="000000" w:themeColor="text1"/>
          <w:kern w:val="0"/>
          <w:szCs w:val="32"/>
        </w:rPr>
        <w:t>10</w:t>
      </w:r>
      <w:r w:rsidRPr="001E2C69">
        <w:rPr>
          <w:rFonts w:cs="Times New Roman"/>
          <w:color w:val="000000" w:themeColor="text1"/>
          <w:kern w:val="0"/>
          <w:szCs w:val="32"/>
        </w:rPr>
        <w:t>万元，由</w:t>
      </w:r>
      <w:r w:rsidRPr="005B3F4E">
        <w:rPr>
          <w:rFonts w:cs="Times New Roman"/>
          <w:color w:val="000000" w:themeColor="text1"/>
          <w:kern w:val="0"/>
          <w:szCs w:val="32"/>
          <w:highlight w:val="yellow"/>
        </w:rPr>
        <w:t>二级单位组织专家对调整的必要性、合理性、相关性进行论证，报</w:t>
      </w:r>
      <w:r w:rsidRPr="005B3F4E">
        <w:rPr>
          <w:rFonts w:cs="Times New Roman"/>
          <w:color w:val="000000"/>
          <w:kern w:val="0"/>
          <w:szCs w:val="32"/>
          <w:highlight w:val="yellow"/>
        </w:rPr>
        <w:t>科学研究院</w:t>
      </w:r>
      <w:r w:rsidRPr="005B3F4E">
        <w:rPr>
          <w:rFonts w:cs="Times New Roman"/>
          <w:color w:val="000000" w:themeColor="text1"/>
          <w:kern w:val="0"/>
          <w:szCs w:val="32"/>
          <w:highlight w:val="yellow"/>
        </w:rPr>
        <w:t>、财务处审批</w:t>
      </w:r>
      <w:r w:rsidRPr="001E2C69">
        <w:rPr>
          <w:rFonts w:cs="Times New Roman"/>
          <w:color w:val="000000" w:themeColor="text1"/>
          <w:kern w:val="0"/>
          <w:szCs w:val="32"/>
        </w:rPr>
        <w:t>；</w:t>
      </w:r>
    </w:p>
    <w:p w:rsidR="006D78C3" w:rsidRPr="001E2C69" w:rsidRDefault="00FB6900" w:rsidP="001E2C69">
      <w:pPr>
        <w:ind w:firstLineChars="200" w:firstLine="624"/>
        <w:jc w:val="both"/>
        <w:rPr>
          <w:rFonts w:cs="Times New Roman"/>
          <w:color w:val="000000" w:themeColor="text1"/>
          <w:kern w:val="0"/>
          <w:szCs w:val="32"/>
        </w:rPr>
      </w:pPr>
      <w:r w:rsidRPr="001E2C69">
        <w:rPr>
          <w:rFonts w:cs="Times New Roman"/>
          <w:color w:val="000000" w:themeColor="text1"/>
          <w:kern w:val="0"/>
          <w:szCs w:val="32"/>
        </w:rPr>
        <w:t>（三）</w:t>
      </w:r>
      <w:r w:rsidRPr="005B3F4E">
        <w:rPr>
          <w:rFonts w:cs="Times New Roman"/>
          <w:color w:val="000000" w:themeColor="text1"/>
          <w:kern w:val="0"/>
          <w:szCs w:val="32"/>
          <w:highlight w:val="yellow"/>
        </w:rPr>
        <w:t>科学技术纵向项目调整额度</w:t>
      </w:r>
      <w:r w:rsidRPr="005B3F4E">
        <w:rPr>
          <w:rFonts w:cs="Times New Roman"/>
          <w:color w:val="000000" w:themeColor="text1"/>
          <w:kern w:val="0"/>
          <w:szCs w:val="32"/>
          <w:highlight w:val="yellow"/>
        </w:rPr>
        <w:t>50</w:t>
      </w:r>
      <w:r w:rsidRPr="005B3F4E">
        <w:rPr>
          <w:rFonts w:cs="Times New Roman"/>
          <w:color w:val="000000" w:themeColor="text1"/>
          <w:kern w:val="0"/>
          <w:szCs w:val="32"/>
          <w:highlight w:val="yellow"/>
        </w:rPr>
        <w:t>万元（含）以上</w:t>
      </w:r>
      <w:r w:rsidRPr="001E2C69">
        <w:rPr>
          <w:rFonts w:cs="Times New Roman"/>
          <w:color w:val="000000" w:themeColor="text1"/>
          <w:kern w:val="0"/>
          <w:szCs w:val="32"/>
        </w:rPr>
        <w:t>、人文社科纵向项目预算调整额度</w:t>
      </w:r>
      <w:r w:rsidRPr="001E2C69">
        <w:rPr>
          <w:rFonts w:cs="Times New Roman"/>
          <w:color w:val="000000" w:themeColor="text1"/>
          <w:kern w:val="0"/>
          <w:szCs w:val="32"/>
        </w:rPr>
        <w:t>10</w:t>
      </w:r>
      <w:r w:rsidRPr="001E2C69">
        <w:rPr>
          <w:rFonts w:cs="Times New Roman"/>
          <w:color w:val="000000" w:themeColor="text1"/>
          <w:kern w:val="0"/>
          <w:szCs w:val="32"/>
        </w:rPr>
        <w:t>万元（含）以上，由</w:t>
      </w:r>
      <w:r w:rsidRPr="005B3F4E">
        <w:rPr>
          <w:rFonts w:cs="Times New Roman"/>
          <w:color w:val="000000" w:themeColor="text1"/>
          <w:kern w:val="0"/>
          <w:szCs w:val="32"/>
          <w:highlight w:val="yellow"/>
        </w:rPr>
        <w:t>二级单位审核并将论证结果报</w:t>
      </w:r>
      <w:r w:rsidRPr="005B3F4E">
        <w:rPr>
          <w:rFonts w:cs="Times New Roman"/>
          <w:color w:val="000000"/>
          <w:kern w:val="0"/>
          <w:szCs w:val="32"/>
          <w:highlight w:val="yellow"/>
        </w:rPr>
        <w:t>科学研究院</w:t>
      </w:r>
      <w:r w:rsidRPr="005B3F4E">
        <w:rPr>
          <w:rFonts w:cs="Times New Roman"/>
          <w:color w:val="000000" w:themeColor="text1"/>
          <w:kern w:val="0"/>
          <w:szCs w:val="32"/>
          <w:highlight w:val="yellow"/>
        </w:rPr>
        <w:t>、财务处审批，必要时</w:t>
      </w:r>
      <w:r w:rsidRPr="005B3F4E">
        <w:rPr>
          <w:rFonts w:cs="Times New Roman"/>
          <w:color w:val="000000"/>
          <w:kern w:val="0"/>
          <w:szCs w:val="32"/>
          <w:highlight w:val="yellow"/>
        </w:rPr>
        <w:t>科学研究院</w:t>
      </w:r>
      <w:r w:rsidRPr="005B3F4E">
        <w:rPr>
          <w:rFonts w:cs="Times New Roman"/>
          <w:color w:val="000000" w:themeColor="text1"/>
          <w:kern w:val="0"/>
          <w:szCs w:val="32"/>
          <w:highlight w:val="yellow"/>
        </w:rPr>
        <w:t>可再次组织专家论证</w:t>
      </w:r>
      <w:r w:rsidRPr="001E2C69">
        <w:rPr>
          <w:rFonts w:cs="Times New Roman"/>
          <w:color w:val="000000" w:themeColor="text1"/>
          <w:kern w:val="0"/>
          <w:szCs w:val="32"/>
        </w:rPr>
        <w:t>。</w:t>
      </w:r>
    </w:p>
    <w:p w:rsidR="006D78C3" w:rsidRPr="001E2C69" w:rsidRDefault="00FB6900" w:rsidP="001E2C69">
      <w:pPr>
        <w:ind w:firstLineChars="200" w:firstLine="626"/>
        <w:jc w:val="both"/>
        <w:rPr>
          <w:rFonts w:cs="Times New Roman"/>
          <w:b/>
          <w:color w:val="000000"/>
          <w:kern w:val="0"/>
          <w:szCs w:val="32"/>
        </w:rPr>
      </w:pPr>
      <w:r w:rsidRPr="001E2C69">
        <w:rPr>
          <w:rFonts w:cs="Times New Roman"/>
          <w:b/>
          <w:color w:val="000000"/>
          <w:kern w:val="0"/>
          <w:szCs w:val="32"/>
        </w:rPr>
        <w:t>第十二条</w:t>
      </w:r>
      <w:r w:rsidRPr="001E2C69">
        <w:rPr>
          <w:rFonts w:cs="Times New Roman"/>
          <w:szCs w:val="32"/>
        </w:rPr>
        <w:t xml:space="preserve"> </w:t>
      </w:r>
      <w:r w:rsidRPr="001E2C69">
        <w:rPr>
          <w:rFonts w:cs="Times New Roman"/>
          <w:szCs w:val="32"/>
        </w:rPr>
        <w:t>根据项目管理要求，其他</w:t>
      </w:r>
      <w:r w:rsidRPr="001E2C69">
        <w:rPr>
          <w:rFonts w:cs="Times New Roman"/>
          <w:color w:val="000000"/>
          <w:kern w:val="0"/>
          <w:szCs w:val="32"/>
        </w:rPr>
        <w:t>需报</w:t>
      </w:r>
      <w:bookmarkStart w:id="3" w:name="_GoBack"/>
      <w:bookmarkEnd w:id="3"/>
      <w:r w:rsidRPr="001E2C69">
        <w:rPr>
          <w:rFonts w:cs="Times New Roman"/>
          <w:color w:val="000000"/>
          <w:kern w:val="0"/>
          <w:szCs w:val="32"/>
        </w:rPr>
        <w:t>上级项目主管部门</w:t>
      </w:r>
      <w:r w:rsidRPr="001E2C69">
        <w:rPr>
          <w:rFonts w:cs="Times New Roman"/>
          <w:color w:val="000000"/>
          <w:kern w:val="0"/>
          <w:szCs w:val="32"/>
        </w:rPr>
        <w:lastRenderedPageBreak/>
        <w:t>审批的预算调整，经科学研究院等学校相关部门审核后，由科学研究院报上级项目主管部门审批。</w:t>
      </w:r>
    </w:p>
    <w:p w:rsidR="006D78C3" w:rsidRPr="001E2C69" w:rsidRDefault="006D78C3" w:rsidP="001E2C69">
      <w:pPr>
        <w:ind w:firstLineChars="200" w:firstLine="624"/>
        <w:jc w:val="both"/>
        <w:rPr>
          <w:rFonts w:cs="Times New Roman"/>
          <w:color w:val="000000"/>
          <w:kern w:val="0"/>
          <w:szCs w:val="32"/>
        </w:rPr>
      </w:pPr>
    </w:p>
    <w:p w:rsidR="006D78C3" w:rsidRPr="001E2C69" w:rsidRDefault="00FB6900" w:rsidP="001E2C69">
      <w:pPr>
        <w:jc w:val="center"/>
        <w:outlineLvl w:val="0"/>
        <w:rPr>
          <w:rFonts w:eastAsia="黑体" w:cs="Times New Roman"/>
          <w:szCs w:val="32"/>
        </w:rPr>
      </w:pPr>
      <w:r w:rsidRPr="001E2C69">
        <w:rPr>
          <w:rFonts w:eastAsia="黑体" w:cs="Times New Roman"/>
          <w:szCs w:val="32"/>
        </w:rPr>
        <w:t>第五章</w:t>
      </w:r>
      <w:r w:rsidRPr="001E2C69">
        <w:rPr>
          <w:rFonts w:eastAsia="黑体" w:cs="Times New Roman"/>
          <w:szCs w:val="32"/>
        </w:rPr>
        <w:t xml:space="preserve">  </w:t>
      </w:r>
      <w:r w:rsidRPr="001E2C69">
        <w:rPr>
          <w:rFonts w:eastAsia="黑体" w:cs="Times New Roman"/>
          <w:szCs w:val="32"/>
        </w:rPr>
        <w:t>监督与问责</w:t>
      </w:r>
    </w:p>
    <w:p w:rsidR="006D78C3" w:rsidRPr="001E2C69" w:rsidRDefault="00FB6900" w:rsidP="001E2C69">
      <w:pPr>
        <w:ind w:firstLineChars="200" w:firstLine="626"/>
        <w:jc w:val="both"/>
        <w:rPr>
          <w:rFonts w:cs="Times New Roman"/>
          <w:b/>
          <w:color w:val="000000"/>
          <w:kern w:val="0"/>
          <w:szCs w:val="32"/>
        </w:rPr>
      </w:pPr>
      <w:r w:rsidRPr="001E2C69">
        <w:rPr>
          <w:rFonts w:cs="Times New Roman"/>
          <w:b/>
          <w:color w:val="000000"/>
          <w:kern w:val="0"/>
          <w:szCs w:val="32"/>
        </w:rPr>
        <w:t>第十三条</w:t>
      </w:r>
      <w:r w:rsidRPr="001E2C69">
        <w:rPr>
          <w:rFonts w:cs="Times New Roman"/>
          <w:szCs w:val="32"/>
        </w:rPr>
        <w:t xml:space="preserve"> </w:t>
      </w:r>
      <w:r w:rsidRPr="001E2C69">
        <w:rPr>
          <w:rFonts w:cs="Times New Roman"/>
          <w:szCs w:val="32"/>
        </w:rPr>
        <w:t>学校各职能部门和项目负责人应各负其责，做好科研项目经费预算调整工作。</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（一）科学研究院、财务处等管理部门应根据国家相关法律法规和改革精神，及时修订和完善科研管理的相关管理制度和工作流程，加强科研项目规范性管理和廉政风险防控工作。</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（二）纪检监察、审计、巡视等部门应发挥学校内部监督机构的监督作用，统筹规范各类监督检查，建立检查结果共享机制。</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（三）项目负责人应恪守科学道德准则，遵守科研活动规范，践行</w:t>
      </w:r>
      <w:r w:rsidRPr="001E2C69">
        <w:rPr>
          <w:rFonts w:cs="Times New Roman"/>
          <w:color w:val="000000"/>
          <w:kern w:val="0"/>
          <w:szCs w:val="32"/>
        </w:rPr>
        <w:t>科研诚信要求，坚守法纪底线。根据科研活动实际需要，对预算调整的真实性、合理性负责，规范合理使用科研经费，不得通过虚假预算调整将科研经费挪用于非科研用途。</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第十四条</w:t>
      </w:r>
      <w:r w:rsidRPr="001E2C69">
        <w:rPr>
          <w:rFonts w:cs="Times New Roman"/>
          <w:color w:val="000000"/>
          <w:kern w:val="0"/>
          <w:szCs w:val="32"/>
        </w:rPr>
        <w:t xml:space="preserve"> </w:t>
      </w:r>
      <w:r w:rsidRPr="001E2C69">
        <w:rPr>
          <w:rFonts w:cs="Times New Roman"/>
          <w:color w:val="000000"/>
          <w:kern w:val="0"/>
          <w:szCs w:val="32"/>
        </w:rPr>
        <w:t>项目负责人有下列行为之一的，科学研究院可采取责令改正、通报批评、约谈等处理措施：</w:t>
      </w:r>
      <w:r w:rsidRPr="001E2C69">
        <w:rPr>
          <w:rFonts w:cs="Times New Roman"/>
          <w:color w:val="000000"/>
          <w:kern w:val="0"/>
          <w:szCs w:val="32"/>
        </w:rPr>
        <w:t xml:space="preserve">       </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（一）擅自进行预算调整的；</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（二）提供虚假资料或信息进行预算调整的；</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（三）其他违反学校管理相关规定的行为。</w:t>
      </w:r>
    </w:p>
    <w:p w:rsidR="006D78C3" w:rsidRPr="001E2C69" w:rsidRDefault="00FB6900" w:rsidP="001E2C69">
      <w:pPr>
        <w:ind w:firstLineChars="200" w:firstLine="624"/>
        <w:jc w:val="both"/>
        <w:rPr>
          <w:rFonts w:cs="Times New Roman"/>
          <w:color w:val="000000"/>
          <w:kern w:val="0"/>
          <w:szCs w:val="32"/>
        </w:rPr>
      </w:pPr>
      <w:r w:rsidRPr="001E2C69">
        <w:rPr>
          <w:rFonts w:cs="Times New Roman"/>
          <w:color w:val="000000"/>
          <w:kern w:val="0"/>
          <w:szCs w:val="32"/>
        </w:rPr>
        <w:t>给学校造成经济损失或有违规所得的，责令其承担相应经济损失或退还违规所得。构成违纪的，由学校纪委办公室、监察处依照有关党纪法规和学校规定做出处理</w:t>
      </w:r>
      <w:r w:rsidRPr="001E2C69">
        <w:rPr>
          <w:rFonts w:cs="Times New Roman"/>
          <w:color w:val="000000"/>
          <w:kern w:val="0"/>
          <w:szCs w:val="32"/>
        </w:rPr>
        <w:t>。需要问责的，按照有关</w:t>
      </w:r>
      <w:r w:rsidRPr="001E2C69">
        <w:rPr>
          <w:rFonts w:cs="Times New Roman"/>
          <w:color w:val="000000"/>
          <w:kern w:val="0"/>
          <w:szCs w:val="32"/>
        </w:rPr>
        <w:lastRenderedPageBreak/>
        <w:t>党纪法规和学校规定进行问责。涉嫌违法犯罪的，移送国家有关机关处理。</w:t>
      </w:r>
    </w:p>
    <w:p w:rsidR="006D78C3" w:rsidRPr="001E2C69" w:rsidRDefault="006D78C3" w:rsidP="001E2C69">
      <w:pPr>
        <w:ind w:firstLineChars="200" w:firstLine="624"/>
        <w:jc w:val="both"/>
        <w:rPr>
          <w:rFonts w:cs="Times New Roman"/>
          <w:color w:val="000000"/>
          <w:kern w:val="0"/>
          <w:szCs w:val="32"/>
        </w:rPr>
      </w:pPr>
    </w:p>
    <w:p w:rsidR="006D78C3" w:rsidRPr="001E2C69" w:rsidRDefault="00FB6900" w:rsidP="001E2C69">
      <w:pPr>
        <w:jc w:val="center"/>
        <w:outlineLvl w:val="0"/>
        <w:rPr>
          <w:rFonts w:eastAsia="黑体" w:cs="Times New Roman"/>
          <w:szCs w:val="32"/>
        </w:rPr>
      </w:pPr>
      <w:r w:rsidRPr="001E2C69">
        <w:rPr>
          <w:rFonts w:eastAsia="黑体" w:cs="Times New Roman"/>
          <w:szCs w:val="32"/>
        </w:rPr>
        <w:t>第六章</w:t>
      </w:r>
      <w:r w:rsidRPr="001E2C69">
        <w:rPr>
          <w:rFonts w:eastAsia="黑体" w:cs="Times New Roman"/>
          <w:szCs w:val="32"/>
        </w:rPr>
        <w:t xml:space="preserve">  </w:t>
      </w:r>
      <w:r w:rsidRPr="001E2C69">
        <w:rPr>
          <w:rFonts w:eastAsia="黑体" w:cs="Times New Roman"/>
          <w:szCs w:val="32"/>
        </w:rPr>
        <w:t>附则</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第十五条</w:t>
      </w:r>
      <w:r w:rsidRPr="001E2C69">
        <w:rPr>
          <w:rFonts w:cs="Times New Roman"/>
          <w:szCs w:val="32"/>
        </w:rPr>
        <w:t xml:space="preserve">  </w:t>
      </w:r>
      <w:r w:rsidRPr="001E2C69">
        <w:rPr>
          <w:rFonts w:cs="Times New Roman"/>
          <w:color w:val="000000"/>
          <w:kern w:val="0"/>
          <w:szCs w:val="32"/>
        </w:rPr>
        <w:t>本办法实施过程中，国家或有关主管部门关于预算调整管理要求与本办法不一致的，从其规定。</w:t>
      </w:r>
    </w:p>
    <w:p w:rsidR="006D78C3" w:rsidRPr="001E2C69" w:rsidRDefault="00FB6900" w:rsidP="001E2C69">
      <w:pPr>
        <w:ind w:firstLineChars="200" w:firstLine="626"/>
        <w:jc w:val="both"/>
        <w:rPr>
          <w:rFonts w:cs="Times New Roman"/>
          <w:color w:val="000000"/>
          <w:kern w:val="0"/>
          <w:szCs w:val="32"/>
        </w:rPr>
      </w:pPr>
      <w:r w:rsidRPr="001E2C69">
        <w:rPr>
          <w:rFonts w:cs="Times New Roman"/>
          <w:b/>
          <w:color w:val="000000"/>
          <w:kern w:val="0"/>
          <w:szCs w:val="32"/>
        </w:rPr>
        <w:t>第十六条</w:t>
      </w:r>
      <w:r w:rsidRPr="001E2C69">
        <w:rPr>
          <w:rFonts w:cs="Times New Roman"/>
          <w:szCs w:val="32"/>
        </w:rPr>
        <w:t xml:space="preserve">  </w:t>
      </w:r>
      <w:r w:rsidRPr="001E2C69">
        <w:rPr>
          <w:rFonts w:cs="Times New Roman"/>
          <w:color w:val="000000"/>
          <w:kern w:val="0"/>
          <w:szCs w:val="32"/>
        </w:rPr>
        <w:t>本办法由科学研究院负责解释。科学研究院对本办法的落实执行负有主体责任，如本办法执行不力，追究科学研究院及主要负责人相应责任。</w:t>
      </w:r>
    </w:p>
    <w:p w:rsidR="006D78C3" w:rsidRPr="001E2C69" w:rsidRDefault="00FB6900" w:rsidP="001E2C69">
      <w:pPr>
        <w:ind w:right="-19" w:firstLineChars="187" w:firstLine="585"/>
        <w:jc w:val="both"/>
        <w:rPr>
          <w:rFonts w:cs="Times New Roman"/>
          <w:color w:val="000000"/>
          <w:kern w:val="0"/>
          <w:szCs w:val="32"/>
        </w:rPr>
      </w:pPr>
      <w:r w:rsidRPr="001E2C69">
        <w:rPr>
          <w:rFonts w:cs="Times New Roman"/>
          <w:b/>
          <w:color w:val="000000"/>
          <w:kern w:val="0"/>
          <w:szCs w:val="32"/>
        </w:rPr>
        <w:t>第十七条</w:t>
      </w:r>
      <w:r w:rsidRPr="001E2C69">
        <w:rPr>
          <w:rFonts w:cs="Times New Roman"/>
          <w:szCs w:val="32"/>
        </w:rPr>
        <w:t xml:space="preserve">  </w:t>
      </w:r>
      <w:r w:rsidRPr="001E2C69">
        <w:rPr>
          <w:rFonts w:cs="Times New Roman"/>
          <w:color w:val="000000"/>
          <w:kern w:val="0"/>
          <w:szCs w:val="32"/>
        </w:rPr>
        <w:t>本办法经</w:t>
      </w:r>
      <w:r w:rsidRPr="001E2C69">
        <w:rPr>
          <w:rFonts w:cs="Times New Roman"/>
          <w:color w:val="000000"/>
          <w:kern w:val="0"/>
          <w:szCs w:val="32"/>
        </w:rPr>
        <w:t>2021</w:t>
      </w:r>
      <w:r w:rsidRPr="001E2C69">
        <w:rPr>
          <w:rFonts w:cs="Times New Roman"/>
          <w:color w:val="000000"/>
          <w:kern w:val="0"/>
          <w:szCs w:val="32"/>
        </w:rPr>
        <w:t>年第</w:t>
      </w:r>
      <w:r w:rsidRPr="001E2C69">
        <w:rPr>
          <w:rFonts w:cs="Times New Roman"/>
          <w:color w:val="000000"/>
          <w:kern w:val="0"/>
          <w:szCs w:val="32"/>
        </w:rPr>
        <w:t>35</w:t>
      </w:r>
      <w:r w:rsidRPr="001E2C69">
        <w:rPr>
          <w:rFonts w:cs="Times New Roman"/>
          <w:color w:val="000000"/>
          <w:kern w:val="0"/>
          <w:szCs w:val="32"/>
        </w:rPr>
        <w:t>次学校党委常委会会议审议通过，自</w:t>
      </w:r>
      <w:r w:rsidRPr="001E2C69">
        <w:rPr>
          <w:rFonts w:cs="Times New Roman"/>
          <w:color w:val="000000"/>
          <w:kern w:val="0"/>
          <w:szCs w:val="32"/>
        </w:rPr>
        <w:t>2022</w:t>
      </w:r>
      <w:r w:rsidRPr="001E2C69">
        <w:rPr>
          <w:rFonts w:cs="Times New Roman"/>
          <w:color w:val="000000"/>
          <w:kern w:val="0"/>
          <w:szCs w:val="32"/>
        </w:rPr>
        <w:t>年</w:t>
      </w:r>
      <w:r w:rsidRPr="001E2C69">
        <w:rPr>
          <w:rFonts w:cs="Times New Roman"/>
          <w:color w:val="000000"/>
          <w:kern w:val="0"/>
          <w:szCs w:val="32"/>
        </w:rPr>
        <w:t>1</w:t>
      </w:r>
      <w:r w:rsidRPr="001E2C69">
        <w:rPr>
          <w:rFonts w:cs="Times New Roman"/>
          <w:color w:val="000000"/>
          <w:kern w:val="0"/>
          <w:szCs w:val="32"/>
        </w:rPr>
        <w:t>月</w:t>
      </w:r>
      <w:r w:rsidRPr="001E2C69">
        <w:rPr>
          <w:rFonts w:cs="Times New Roman"/>
          <w:color w:val="000000"/>
          <w:kern w:val="0"/>
          <w:szCs w:val="32"/>
        </w:rPr>
        <w:t>1</w:t>
      </w:r>
      <w:r w:rsidRPr="001E2C69">
        <w:rPr>
          <w:rFonts w:cs="Times New Roman"/>
          <w:color w:val="000000"/>
          <w:kern w:val="0"/>
          <w:szCs w:val="32"/>
        </w:rPr>
        <w:t>日起开始施行。原《中山大学科研项目经费预算调整管理办法》（中大科研〔</w:t>
      </w:r>
      <w:r w:rsidRPr="001E2C69">
        <w:rPr>
          <w:rFonts w:cs="Times New Roman"/>
          <w:color w:val="000000"/>
          <w:kern w:val="0"/>
          <w:szCs w:val="32"/>
        </w:rPr>
        <w:t>2021</w:t>
      </w:r>
      <w:r w:rsidRPr="001E2C69">
        <w:rPr>
          <w:rFonts w:cs="Times New Roman"/>
          <w:color w:val="000000"/>
          <w:kern w:val="0"/>
          <w:szCs w:val="32"/>
        </w:rPr>
        <w:t>〕</w:t>
      </w:r>
      <w:r w:rsidRPr="001E2C69">
        <w:rPr>
          <w:rFonts w:cs="Times New Roman"/>
          <w:color w:val="000000"/>
          <w:kern w:val="0"/>
          <w:szCs w:val="32"/>
        </w:rPr>
        <w:t>10</w:t>
      </w:r>
      <w:r w:rsidRPr="001E2C69">
        <w:rPr>
          <w:rFonts w:cs="Times New Roman"/>
          <w:color w:val="000000"/>
          <w:kern w:val="0"/>
          <w:szCs w:val="32"/>
        </w:rPr>
        <w:t>号</w:t>
      </w:r>
      <w:r w:rsidRPr="001E2C69">
        <w:rPr>
          <w:rFonts w:cs="Times New Roman"/>
          <w:color w:val="000000"/>
          <w:kern w:val="0"/>
          <w:szCs w:val="32"/>
        </w:rPr>
        <w:t>）同时废止。</w:t>
      </w:r>
    </w:p>
    <w:p w:rsidR="00DC036B" w:rsidRPr="001E2C69" w:rsidRDefault="00DC036B" w:rsidP="001E2C69">
      <w:pPr>
        <w:ind w:right="1092"/>
        <w:rPr>
          <w:rFonts w:cs="Times New Roman"/>
          <w:szCs w:val="32"/>
        </w:rPr>
      </w:pPr>
    </w:p>
    <w:p w:rsidR="00DC036B" w:rsidRPr="001E2C69" w:rsidRDefault="00DC036B" w:rsidP="001E2C69">
      <w:pPr>
        <w:ind w:right="1092"/>
        <w:rPr>
          <w:rFonts w:cs="Times New Roman"/>
          <w:szCs w:val="32"/>
        </w:rPr>
      </w:pPr>
    </w:p>
    <w:p w:rsidR="00DC036B" w:rsidRPr="001E2C69" w:rsidRDefault="00DC036B" w:rsidP="001E2C69">
      <w:pPr>
        <w:ind w:right="1092"/>
        <w:rPr>
          <w:rFonts w:cs="Times New Roman"/>
          <w:szCs w:val="32"/>
        </w:rPr>
      </w:pPr>
    </w:p>
    <w:p w:rsidR="00EA38B2" w:rsidRPr="001E2C69" w:rsidRDefault="00EA38B2" w:rsidP="001E2C69">
      <w:pPr>
        <w:ind w:right="1092"/>
        <w:rPr>
          <w:rFonts w:cs="Times New Roman"/>
          <w:szCs w:val="32"/>
        </w:rPr>
      </w:pPr>
    </w:p>
    <w:p w:rsidR="001E2C69" w:rsidRPr="001E2C69" w:rsidRDefault="001E2C69" w:rsidP="001E2C69">
      <w:pPr>
        <w:ind w:right="1092"/>
        <w:rPr>
          <w:rFonts w:cs="Times New Roman"/>
          <w:szCs w:val="32"/>
        </w:rPr>
      </w:pPr>
    </w:p>
    <w:p w:rsidR="00EA38B2" w:rsidRDefault="00EA38B2" w:rsidP="001E2C69">
      <w:pPr>
        <w:ind w:right="1092"/>
        <w:rPr>
          <w:rFonts w:cs="Times New Roman"/>
          <w:szCs w:val="32"/>
        </w:rPr>
      </w:pPr>
    </w:p>
    <w:p w:rsidR="009037E3" w:rsidRPr="009037E3" w:rsidRDefault="009037E3" w:rsidP="001E2C69">
      <w:pPr>
        <w:ind w:right="1092"/>
        <w:rPr>
          <w:rFonts w:cs="Times New Roman"/>
          <w:szCs w:val="32"/>
        </w:rPr>
      </w:pPr>
    </w:p>
    <w:p w:rsidR="00EA38B2" w:rsidRPr="001E2C69" w:rsidRDefault="00EA38B2" w:rsidP="001E2C69">
      <w:pPr>
        <w:ind w:right="1092"/>
        <w:rPr>
          <w:rFonts w:cs="Times New Roman"/>
          <w:szCs w:val="32"/>
        </w:rPr>
      </w:pPr>
    </w:p>
    <w:p w:rsidR="00EA38B2" w:rsidRPr="001E2C69" w:rsidRDefault="00EA38B2" w:rsidP="001E2C69">
      <w:pPr>
        <w:ind w:right="1092"/>
        <w:rPr>
          <w:rFonts w:cs="Times New Roman"/>
          <w:szCs w:val="32"/>
        </w:rPr>
      </w:pPr>
    </w:p>
    <w:p w:rsidR="00EA38B2" w:rsidRPr="001E2C69" w:rsidRDefault="00EA38B2" w:rsidP="001E2C69">
      <w:pPr>
        <w:ind w:right="1092"/>
        <w:rPr>
          <w:rFonts w:cs="Times New Roman"/>
          <w:szCs w:val="32"/>
        </w:rPr>
      </w:pPr>
    </w:p>
    <w:p w:rsidR="00B647F4" w:rsidRPr="001E2C69" w:rsidRDefault="00FB6900" w:rsidP="001E2C69">
      <w:pPr>
        <w:pBdr>
          <w:top w:val="single" w:sz="4" w:space="0" w:color="auto"/>
          <w:bottom w:val="single" w:sz="4" w:space="1" w:color="auto"/>
          <w:between w:val="single" w:sz="4" w:space="1" w:color="auto"/>
        </w:pBdr>
        <w:ind w:firstLineChars="100" w:firstLine="272"/>
        <w:rPr>
          <w:rFonts w:eastAsia="黑体" w:cs="Times New Roman"/>
          <w:sz w:val="28"/>
          <w:szCs w:val="32"/>
        </w:rPr>
      </w:pPr>
      <w:r w:rsidRPr="001E2C69">
        <w:rPr>
          <w:rFonts w:cs="Times New Roman"/>
          <w:sz w:val="28"/>
          <w:szCs w:val="32"/>
        </w:rPr>
        <w:t>中山大学校长办公室</w:t>
      </w:r>
      <w:r w:rsidRPr="001E2C69">
        <w:rPr>
          <w:rFonts w:cs="Times New Roman"/>
          <w:sz w:val="28"/>
          <w:szCs w:val="32"/>
        </w:rPr>
        <w:t xml:space="preserve">  </w:t>
      </w:r>
      <w:r w:rsidR="00AF5FDA" w:rsidRPr="001E2C69">
        <w:rPr>
          <w:rFonts w:cs="Times New Roman"/>
          <w:sz w:val="28"/>
          <w:szCs w:val="32"/>
        </w:rPr>
        <w:t xml:space="preserve"> </w:t>
      </w:r>
      <w:r w:rsidRPr="001E2C69">
        <w:rPr>
          <w:rFonts w:cs="Times New Roman"/>
          <w:sz w:val="28"/>
          <w:szCs w:val="32"/>
        </w:rPr>
        <w:t xml:space="preserve">   </w:t>
      </w:r>
      <w:r w:rsidR="00AF5FDA" w:rsidRPr="001E2C69">
        <w:rPr>
          <w:rFonts w:cs="Times New Roman"/>
          <w:sz w:val="28"/>
          <w:szCs w:val="32"/>
        </w:rPr>
        <w:t>主动公开</w:t>
      </w:r>
      <w:r w:rsidRPr="001E2C69">
        <w:rPr>
          <w:rFonts w:cs="Times New Roman"/>
          <w:sz w:val="28"/>
          <w:szCs w:val="32"/>
        </w:rPr>
        <w:t xml:space="preserve">      </w:t>
      </w:r>
      <w:r w:rsidR="00123FE8" w:rsidRPr="001E2C69">
        <w:rPr>
          <w:rFonts w:cs="Times New Roman"/>
          <w:sz w:val="28"/>
          <w:szCs w:val="32"/>
        </w:rPr>
        <w:t xml:space="preserve">  </w:t>
      </w:r>
      <w:r w:rsidRPr="001E2C69">
        <w:rPr>
          <w:rFonts w:cs="Times New Roman"/>
          <w:sz w:val="28"/>
          <w:szCs w:val="32"/>
        </w:rPr>
        <w:t>20</w:t>
      </w:r>
      <w:r w:rsidR="00122D50" w:rsidRPr="001E2C69">
        <w:rPr>
          <w:rFonts w:cs="Times New Roman"/>
          <w:sz w:val="28"/>
          <w:szCs w:val="32"/>
        </w:rPr>
        <w:t>2</w:t>
      </w:r>
      <w:r w:rsidR="009579A0" w:rsidRPr="001E2C69">
        <w:rPr>
          <w:rFonts w:cs="Times New Roman"/>
          <w:sz w:val="28"/>
          <w:szCs w:val="32"/>
        </w:rPr>
        <w:t>1</w:t>
      </w:r>
      <w:r w:rsidRPr="001E2C69">
        <w:rPr>
          <w:rFonts w:cs="Times New Roman"/>
          <w:sz w:val="28"/>
          <w:szCs w:val="32"/>
        </w:rPr>
        <w:t>年</w:t>
      </w:r>
      <w:r w:rsidR="001E2C69" w:rsidRPr="001E2C69">
        <w:rPr>
          <w:rFonts w:cs="Times New Roman"/>
          <w:sz w:val="28"/>
          <w:szCs w:val="32"/>
        </w:rPr>
        <w:t>12</w:t>
      </w:r>
      <w:r w:rsidRPr="001E2C69">
        <w:rPr>
          <w:rFonts w:cs="Times New Roman"/>
          <w:sz w:val="28"/>
          <w:szCs w:val="32"/>
        </w:rPr>
        <w:t>月</w:t>
      </w:r>
      <w:r w:rsidR="001E2C69" w:rsidRPr="001E2C69">
        <w:rPr>
          <w:rFonts w:cs="Times New Roman"/>
          <w:sz w:val="28"/>
          <w:szCs w:val="32"/>
        </w:rPr>
        <w:t>13</w:t>
      </w:r>
      <w:r w:rsidRPr="001E2C69">
        <w:rPr>
          <w:rFonts w:cs="Times New Roman"/>
          <w:sz w:val="28"/>
          <w:szCs w:val="32"/>
        </w:rPr>
        <w:t>日印发</w:t>
      </w:r>
      <w:bookmarkEnd w:id="1"/>
      <w:bookmarkEnd w:id="2"/>
    </w:p>
    <w:sectPr w:rsidR="00B647F4" w:rsidRPr="001E2C69" w:rsidSect="001E2C6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900" w:rsidRDefault="00FB6900">
      <w:pPr>
        <w:spacing w:line="240" w:lineRule="auto"/>
      </w:pPr>
      <w:r>
        <w:separator/>
      </w:r>
    </w:p>
  </w:endnote>
  <w:endnote w:type="continuationSeparator" w:id="0">
    <w:p w:rsidR="00FB6900" w:rsidRDefault="00FB69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4A02DA-8558-4E08-AB6C-F819E75B5E85}"/>
    <w:embedBold r:id="rId2" w:fontKey="{F22EA694-48FC-4915-A142-5E00DDFE2DF1}"/>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1DC15DDF-A788-454E-8093-ED118225E2DD}"/>
    <w:embedBold r:id="rId4" w:subsetted="1" w:fontKey="{F6F6B8E9-EFC0-440E-A81D-68571A1A79F4}"/>
  </w:font>
  <w:font w:name="黑体">
    <w:altName w:val="SimHei"/>
    <w:panose1 w:val="02010609060101010101"/>
    <w:charset w:val="86"/>
    <w:family w:val="modern"/>
    <w:pitch w:val="fixed"/>
    <w:sig w:usb0="800002BF" w:usb1="38CF7CFA" w:usb2="00000016" w:usb3="00000000" w:csb0="00040001" w:csb1="00000000"/>
    <w:embedRegular r:id="rId5" w:subsetted="1" w:fontKey="{F6A28CF9-EDF0-4A3E-A2E7-B6ABBC790E25}"/>
  </w:font>
  <w:font w:name="方正小标宋简体">
    <w:panose1 w:val="03000509000000000000"/>
    <w:charset w:val="86"/>
    <w:family w:val="script"/>
    <w:pitch w:val="fixed"/>
    <w:sig w:usb0="00000001" w:usb1="080E0000" w:usb2="00000010" w:usb3="00000000" w:csb0="00040000" w:csb1="00000000"/>
    <w:embedRegular r:id="rId6" w:subsetted="1" w:fontKey="{ABCFEE3E-6444-4F65-8FE5-E27CF0F660B7}"/>
  </w:font>
  <w:font w:name="Cambria">
    <w:panose1 w:val="02040503050406030204"/>
    <w:charset w:val="00"/>
    <w:family w:val="roman"/>
    <w:pitch w:val="variable"/>
    <w:sig w:usb0="E00006FF" w:usb1="420024FF" w:usb2="02000000" w:usb3="00000000" w:csb0="0000019F" w:csb1="00000000"/>
    <w:embedRegular r:id="rId7" w:fontKey="{9E793ACD-4703-4338-81BA-D22933C0B2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40121"/>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FB6900" w:rsidP="009037E3">
        <w:pPr>
          <w:pStyle w:val="a5"/>
          <w:spacing w:line="240" w:lineRule="auto"/>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9037E3" w:rsidRPr="009037E3">
          <w:rPr>
            <w:rFonts w:ascii="Times New Roman" w:hAnsi="Times New Roman" w:cs="Times New Roman"/>
            <w:noProof/>
            <w:sz w:val="28"/>
            <w:szCs w:val="28"/>
            <w:lang w:val="zh-CN"/>
          </w:rPr>
          <w:t>4</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13887"/>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FB6900" w:rsidP="009037E3">
        <w:pPr>
          <w:pStyle w:val="a5"/>
          <w:wordWrap w:val="0"/>
          <w:spacing w:line="240" w:lineRule="auto"/>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9037E3" w:rsidRPr="009037E3">
          <w:rPr>
            <w:rFonts w:ascii="Times New Roman" w:hAnsi="Times New Roman" w:cs="Times New Roman"/>
            <w:noProof/>
            <w:sz w:val="28"/>
            <w:szCs w:val="28"/>
            <w:lang w:val="zh-CN"/>
          </w:rPr>
          <w:t>3</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900" w:rsidRDefault="00FB6900">
      <w:pPr>
        <w:spacing w:line="240" w:lineRule="auto"/>
      </w:pPr>
      <w:r>
        <w:separator/>
      </w:r>
    </w:p>
  </w:footnote>
  <w:footnote w:type="continuationSeparator" w:id="0">
    <w:p w:rsidR="00FB6900" w:rsidRDefault="00FB69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12CD1"/>
    <w:multiLevelType w:val="multilevel"/>
    <w:tmpl w:val="048A8546"/>
    <w:lvl w:ilvl="0">
      <w:start w:val="1"/>
      <w:numFmt w:val="chineseCountingThousand"/>
      <w:lvlText w:val="第%1条 "/>
      <w:lvlJc w:val="left"/>
      <w:pPr>
        <w:tabs>
          <w:tab w:val="num" w:pos="1531"/>
        </w:tabs>
        <w:ind w:left="57" w:firstLine="510"/>
      </w:pPr>
      <w:rPr>
        <w:rFonts w:hint="eastAsia"/>
        <w:b/>
        <w:i w:val="0"/>
        <w:sz w:val="32"/>
        <w:szCs w:val="32"/>
        <w:lang w:val="en-US"/>
      </w:rPr>
    </w:lvl>
    <w:lvl w:ilvl="1">
      <w:start w:val="3"/>
      <w:numFmt w:val="chineseCountingThousand"/>
      <w:lvlText w:val="第%2条 "/>
      <w:lvlJc w:val="left"/>
      <w:pPr>
        <w:tabs>
          <w:tab w:val="num" w:pos="1384"/>
        </w:tabs>
        <w:ind w:left="-90" w:firstLine="510"/>
      </w:pPr>
      <w:rPr>
        <w:rFonts w:hint="eastAsia"/>
        <w:b/>
        <w:i w:val="0"/>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 w15:restartNumberingAfterBreak="0">
    <w:nsid w:val="1EF37E34"/>
    <w:multiLevelType w:val="hybridMultilevel"/>
    <w:tmpl w:val="DB1C4BE6"/>
    <w:lvl w:ilvl="0" w:tplc="6E96ED88">
      <w:start w:val="1"/>
      <w:numFmt w:val="japaneseCounting"/>
      <w:lvlText w:val="第%1章"/>
      <w:lvlJc w:val="left"/>
      <w:pPr>
        <w:ind w:left="1120" w:hanging="1120"/>
      </w:pPr>
      <w:rPr>
        <w:rFonts w:hint="default"/>
      </w:rPr>
    </w:lvl>
    <w:lvl w:ilvl="1" w:tplc="1EF02D76" w:tentative="1">
      <w:start w:val="1"/>
      <w:numFmt w:val="lowerLetter"/>
      <w:lvlText w:val="%2)"/>
      <w:lvlJc w:val="left"/>
      <w:pPr>
        <w:ind w:left="840" w:hanging="420"/>
      </w:pPr>
    </w:lvl>
    <w:lvl w:ilvl="2" w:tplc="87401BDC" w:tentative="1">
      <w:start w:val="1"/>
      <w:numFmt w:val="lowerRoman"/>
      <w:lvlText w:val="%3."/>
      <w:lvlJc w:val="right"/>
      <w:pPr>
        <w:ind w:left="1260" w:hanging="420"/>
      </w:pPr>
    </w:lvl>
    <w:lvl w:ilvl="3" w:tplc="40C64966" w:tentative="1">
      <w:start w:val="1"/>
      <w:numFmt w:val="decimal"/>
      <w:lvlText w:val="%4."/>
      <w:lvlJc w:val="left"/>
      <w:pPr>
        <w:ind w:left="1680" w:hanging="420"/>
      </w:pPr>
    </w:lvl>
    <w:lvl w:ilvl="4" w:tplc="65A6F7AC" w:tentative="1">
      <w:start w:val="1"/>
      <w:numFmt w:val="lowerLetter"/>
      <w:lvlText w:val="%5)"/>
      <w:lvlJc w:val="left"/>
      <w:pPr>
        <w:ind w:left="2100" w:hanging="420"/>
      </w:pPr>
    </w:lvl>
    <w:lvl w:ilvl="5" w:tplc="4DAC585A" w:tentative="1">
      <w:start w:val="1"/>
      <w:numFmt w:val="lowerRoman"/>
      <w:lvlText w:val="%6."/>
      <w:lvlJc w:val="right"/>
      <w:pPr>
        <w:ind w:left="2520" w:hanging="420"/>
      </w:pPr>
    </w:lvl>
    <w:lvl w:ilvl="6" w:tplc="048E1CB8" w:tentative="1">
      <w:start w:val="1"/>
      <w:numFmt w:val="decimal"/>
      <w:lvlText w:val="%7."/>
      <w:lvlJc w:val="left"/>
      <w:pPr>
        <w:ind w:left="2940" w:hanging="420"/>
      </w:pPr>
    </w:lvl>
    <w:lvl w:ilvl="7" w:tplc="0CB28F08" w:tentative="1">
      <w:start w:val="1"/>
      <w:numFmt w:val="lowerLetter"/>
      <w:lvlText w:val="%8)"/>
      <w:lvlJc w:val="left"/>
      <w:pPr>
        <w:ind w:left="3360" w:hanging="420"/>
      </w:pPr>
    </w:lvl>
    <w:lvl w:ilvl="8" w:tplc="BB9C090E" w:tentative="1">
      <w:start w:val="1"/>
      <w:numFmt w:val="lowerRoman"/>
      <w:lvlText w:val="%9."/>
      <w:lvlJc w:val="right"/>
      <w:pPr>
        <w:ind w:left="3780" w:hanging="420"/>
      </w:pPr>
    </w:lvl>
  </w:abstractNum>
  <w:abstractNum w:abstractNumId="2" w15:restartNumberingAfterBreak="0">
    <w:nsid w:val="1EFC6C9A"/>
    <w:multiLevelType w:val="hybridMultilevel"/>
    <w:tmpl w:val="1B0299FA"/>
    <w:lvl w:ilvl="0" w:tplc="6048345E">
      <w:start w:val="1"/>
      <w:numFmt w:val="japaneseCounting"/>
      <w:lvlText w:val="%1、"/>
      <w:lvlJc w:val="left"/>
      <w:pPr>
        <w:ind w:left="720" w:hanging="720"/>
      </w:pPr>
      <w:rPr>
        <w:rFonts w:hint="default"/>
      </w:rPr>
    </w:lvl>
    <w:lvl w:ilvl="1" w:tplc="6494DDD8" w:tentative="1">
      <w:start w:val="1"/>
      <w:numFmt w:val="lowerLetter"/>
      <w:lvlText w:val="%2)"/>
      <w:lvlJc w:val="left"/>
      <w:pPr>
        <w:ind w:left="840" w:hanging="420"/>
      </w:pPr>
    </w:lvl>
    <w:lvl w:ilvl="2" w:tplc="40AC9846" w:tentative="1">
      <w:start w:val="1"/>
      <w:numFmt w:val="lowerRoman"/>
      <w:lvlText w:val="%3."/>
      <w:lvlJc w:val="right"/>
      <w:pPr>
        <w:ind w:left="1260" w:hanging="420"/>
      </w:pPr>
    </w:lvl>
    <w:lvl w:ilvl="3" w:tplc="4F42FA36" w:tentative="1">
      <w:start w:val="1"/>
      <w:numFmt w:val="decimal"/>
      <w:lvlText w:val="%4."/>
      <w:lvlJc w:val="left"/>
      <w:pPr>
        <w:ind w:left="1680" w:hanging="420"/>
      </w:pPr>
    </w:lvl>
    <w:lvl w:ilvl="4" w:tplc="8A86D70C" w:tentative="1">
      <w:start w:val="1"/>
      <w:numFmt w:val="lowerLetter"/>
      <w:lvlText w:val="%5)"/>
      <w:lvlJc w:val="left"/>
      <w:pPr>
        <w:ind w:left="2100" w:hanging="420"/>
      </w:pPr>
    </w:lvl>
    <w:lvl w:ilvl="5" w:tplc="6B5AD4B6" w:tentative="1">
      <w:start w:val="1"/>
      <w:numFmt w:val="lowerRoman"/>
      <w:lvlText w:val="%6."/>
      <w:lvlJc w:val="right"/>
      <w:pPr>
        <w:ind w:left="2520" w:hanging="420"/>
      </w:pPr>
    </w:lvl>
    <w:lvl w:ilvl="6" w:tplc="F7E0E3FE" w:tentative="1">
      <w:start w:val="1"/>
      <w:numFmt w:val="decimal"/>
      <w:lvlText w:val="%7."/>
      <w:lvlJc w:val="left"/>
      <w:pPr>
        <w:ind w:left="2940" w:hanging="420"/>
      </w:pPr>
    </w:lvl>
    <w:lvl w:ilvl="7" w:tplc="196CC0D4" w:tentative="1">
      <w:start w:val="1"/>
      <w:numFmt w:val="lowerLetter"/>
      <w:lvlText w:val="%8)"/>
      <w:lvlJc w:val="left"/>
      <w:pPr>
        <w:ind w:left="3360" w:hanging="420"/>
      </w:pPr>
    </w:lvl>
    <w:lvl w:ilvl="8" w:tplc="0F8CBB92" w:tentative="1">
      <w:start w:val="1"/>
      <w:numFmt w:val="lowerRoman"/>
      <w:lvlText w:val="%9."/>
      <w:lvlJc w:val="right"/>
      <w:pPr>
        <w:ind w:left="3780" w:hanging="420"/>
      </w:pPr>
    </w:lvl>
  </w:abstractNum>
  <w:abstractNum w:abstractNumId="3" w15:restartNumberingAfterBreak="0">
    <w:nsid w:val="5CDD5B33"/>
    <w:multiLevelType w:val="hybridMultilevel"/>
    <w:tmpl w:val="E4CC1E48"/>
    <w:lvl w:ilvl="0" w:tplc="70AAC828">
      <w:start w:val="1"/>
      <w:numFmt w:val="japaneseCounting"/>
      <w:lvlText w:val="第%1条"/>
      <w:lvlJc w:val="left"/>
      <w:pPr>
        <w:ind w:left="1063" w:hanging="420"/>
      </w:pPr>
      <w:rPr>
        <w:rFonts w:hint="default"/>
        <w:b/>
        <w:i w:val="0"/>
        <w:sz w:val="32"/>
        <w:lang w:val="en-US"/>
      </w:rPr>
    </w:lvl>
    <w:lvl w:ilvl="1" w:tplc="2EEA0E54" w:tentative="1">
      <w:start w:val="1"/>
      <w:numFmt w:val="lowerLetter"/>
      <w:lvlText w:val="%2)"/>
      <w:lvlJc w:val="left"/>
      <w:pPr>
        <w:ind w:left="1483" w:hanging="420"/>
      </w:pPr>
    </w:lvl>
    <w:lvl w:ilvl="2" w:tplc="EF7C0FAA" w:tentative="1">
      <w:start w:val="1"/>
      <w:numFmt w:val="lowerRoman"/>
      <w:lvlText w:val="%3."/>
      <w:lvlJc w:val="right"/>
      <w:pPr>
        <w:ind w:left="1903" w:hanging="420"/>
      </w:pPr>
    </w:lvl>
    <w:lvl w:ilvl="3" w:tplc="33BC1168" w:tentative="1">
      <w:start w:val="1"/>
      <w:numFmt w:val="decimal"/>
      <w:lvlText w:val="%4."/>
      <w:lvlJc w:val="left"/>
      <w:pPr>
        <w:ind w:left="2323" w:hanging="420"/>
      </w:pPr>
    </w:lvl>
    <w:lvl w:ilvl="4" w:tplc="4A6C9A4E" w:tentative="1">
      <w:start w:val="1"/>
      <w:numFmt w:val="lowerLetter"/>
      <w:lvlText w:val="%5)"/>
      <w:lvlJc w:val="left"/>
      <w:pPr>
        <w:ind w:left="2743" w:hanging="420"/>
      </w:pPr>
    </w:lvl>
    <w:lvl w:ilvl="5" w:tplc="1486E08C" w:tentative="1">
      <w:start w:val="1"/>
      <w:numFmt w:val="lowerRoman"/>
      <w:lvlText w:val="%6."/>
      <w:lvlJc w:val="right"/>
      <w:pPr>
        <w:ind w:left="3163" w:hanging="420"/>
      </w:pPr>
    </w:lvl>
    <w:lvl w:ilvl="6" w:tplc="E8AEDDD6" w:tentative="1">
      <w:start w:val="1"/>
      <w:numFmt w:val="decimal"/>
      <w:lvlText w:val="%7."/>
      <w:lvlJc w:val="left"/>
      <w:pPr>
        <w:ind w:left="3583" w:hanging="420"/>
      </w:pPr>
    </w:lvl>
    <w:lvl w:ilvl="7" w:tplc="EA4E6CE2" w:tentative="1">
      <w:start w:val="1"/>
      <w:numFmt w:val="lowerLetter"/>
      <w:lvlText w:val="%8)"/>
      <w:lvlJc w:val="left"/>
      <w:pPr>
        <w:ind w:left="4003" w:hanging="420"/>
      </w:pPr>
    </w:lvl>
    <w:lvl w:ilvl="8" w:tplc="9DC89CF8" w:tentative="1">
      <w:start w:val="1"/>
      <w:numFmt w:val="lowerRoman"/>
      <w:lvlText w:val="%9."/>
      <w:lvlJc w:val="right"/>
      <w:pPr>
        <w:ind w:left="4423" w:hanging="420"/>
      </w:pPr>
    </w:lvl>
  </w:abstractNum>
  <w:abstractNum w:abstractNumId="4" w15:restartNumberingAfterBreak="0">
    <w:nsid w:val="71DE14AD"/>
    <w:multiLevelType w:val="hybridMultilevel"/>
    <w:tmpl w:val="ABF68094"/>
    <w:lvl w:ilvl="0" w:tplc="0DE8DCF8">
      <w:start w:val="1"/>
      <w:numFmt w:val="japaneseCounting"/>
      <w:lvlText w:val="第%1条"/>
      <w:lvlJc w:val="left"/>
      <w:pPr>
        <w:ind w:left="1763" w:hanging="1120"/>
      </w:pPr>
      <w:rPr>
        <w:rFonts w:hint="default"/>
        <w:b/>
      </w:rPr>
    </w:lvl>
    <w:lvl w:ilvl="1" w:tplc="9C503C2E" w:tentative="1">
      <w:start w:val="1"/>
      <w:numFmt w:val="lowerLetter"/>
      <w:lvlText w:val="%2)"/>
      <w:lvlJc w:val="left"/>
      <w:pPr>
        <w:ind w:left="1483" w:hanging="420"/>
      </w:pPr>
    </w:lvl>
    <w:lvl w:ilvl="2" w:tplc="08784BFA" w:tentative="1">
      <w:start w:val="1"/>
      <w:numFmt w:val="lowerRoman"/>
      <w:lvlText w:val="%3."/>
      <w:lvlJc w:val="right"/>
      <w:pPr>
        <w:ind w:left="1903" w:hanging="420"/>
      </w:pPr>
    </w:lvl>
    <w:lvl w:ilvl="3" w:tplc="3A16C204" w:tentative="1">
      <w:start w:val="1"/>
      <w:numFmt w:val="decimal"/>
      <w:lvlText w:val="%4."/>
      <w:lvlJc w:val="left"/>
      <w:pPr>
        <w:ind w:left="2323" w:hanging="420"/>
      </w:pPr>
    </w:lvl>
    <w:lvl w:ilvl="4" w:tplc="8C6C77A8" w:tentative="1">
      <w:start w:val="1"/>
      <w:numFmt w:val="lowerLetter"/>
      <w:lvlText w:val="%5)"/>
      <w:lvlJc w:val="left"/>
      <w:pPr>
        <w:ind w:left="2743" w:hanging="420"/>
      </w:pPr>
    </w:lvl>
    <w:lvl w:ilvl="5" w:tplc="FBDE15D2" w:tentative="1">
      <w:start w:val="1"/>
      <w:numFmt w:val="lowerRoman"/>
      <w:lvlText w:val="%6."/>
      <w:lvlJc w:val="right"/>
      <w:pPr>
        <w:ind w:left="3163" w:hanging="420"/>
      </w:pPr>
    </w:lvl>
    <w:lvl w:ilvl="6" w:tplc="A1142BC0" w:tentative="1">
      <w:start w:val="1"/>
      <w:numFmt w:val="decimal"/>
      <w:lvlText w:val="%7."/>
      <w:lvlJc w:val="left"/>
      <w:pPr>
        <w:ind w:left="3583" w:hanging="420"/>
      </w:pPr>
    </w:lvl>
    <w:lvl w:ilvl="7" w:tplc="DDFED758" w:tentative="1">
      <w:start w:val="1"/>
      <w:numFmt w:val="lowerLetter"/>
      <w:lvlText w:val="%8)"/>
      <w:lvlJc w:val="left"/>
      <w:pPr>
        <w:ind w:left="4003" w:hanging="420"/>
      </w:pPr>
    </w:lvl>
    <w:lvl w:ilvl="8" w:tplc="F73678D2" w:tentative="1">
      <w:start w:val="1"/>
      <w:numFmt w:val="lowerRoman"/>
      <w:lvlText w:val="%9."/>
      <w:lvlJc w:val="right"/>
      <w:pPr>
        <w:ind w:left="4423" w:hanging="42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B"/>
    <w:rsid w:val="00010611"/>
    <w:rsid w:val="000133BA"/>
    <w:rsid w:val="00016CDC"/>
    <w:rsid w:val="0002739C"/>
    <w:rsid w:val="00030B15"/>
    <w:rsid w:val="00032809"/>
    <w:rsid w:val="00047A3B"/>
    <w:rsid w:val="0007068D"/>
    <w:rsid w:val="00086706"/>
    <w:rsid w:val="000B55E6"/>
    <w:rsid w:val="000D07C6"/>
    <w:rsid w:val="000D4F20"/>
    <w:rsid w:val="000D6A64"/>
    <w:rsid w:val="000E3BC9"/>
    <w:rsid w:val="000E40F2"/>
    <w:rsid w:val="000F168B"/>
    <w:rsid w:val="00112302"/>
    <w:rsid w:val="00122D50"/>
    <w:rsid w:val="00123FE8"/>
    <w:rsid w:val="00125521"/>
    <w:rsid w:val="00133652"/>
    <w:rsid w:val="00134325"/>
    <w:rsid w:val="0014608B"/>
    <w:rsid w:val="00174B4D"/>
    <w:rsid w:val="00180691"/>
    <w:rsid w:val="00191026"/>
    <w:rsid w:val="00192A77"/>
    <w:rsid w:val="001A15AC"/>
    <w:rsid w:val="001A4D7B"/>
    <w:rsid w:val="001B2074"/>
    <w:rsid w:val="001B4872"/>
    <w:rsid w:val="001B5C9B"/>
    <w:rsid w:val="001C0E0B"/>
    <w:rsid w:val="001C4193"/>
    <w:rsid w:val="001C6C10"/>
    <w:rsid w:val="001E2C69"/>
    <w:rsid w:val="001E718B"/>
    <w:rsid w:val="001E7B79"/>
    <w:rsid w:val="001F44D9"/>
    <w:rsid w:val="00216360"/>
    <w:rsid w:val="00221B66"/>
    <w:rsid w:val="00255631"/>
    <w:rsid w:val="00262F8B"/>
    <w:rsid w:val="00264B93"/>
    <w:rsid w:val="00265CBA"/>
    <w:rsid w:val="002821EC"/>
    <w:rsid w:val="00282261"/>
    <w:rsid w:val="00297629"/>
    <w:rsid w:val="002A307E"/>
    <w:rsid w:val="002D2105"/>
    <w:rsid w:val="002D45F3"/>
    <w:rsid w:val="002E2A09"/>
    <w:rsid w:val="002F0783"/>
    <w:rsid w:val="002F46C1"/>
    <w:rsid w:val="0030202D"/>
    <w:rsid w:val="00303B98"/>
    <w:rsid w:val="0031040F"/>
    <w:rsid w:val="00310A7F"/>
    <w:rsid w:val="0031562A"/>
    <w:rsid w:val="003274A3"/>
    <w:rsid w:val="00335496"/>
    <w:rsid w:val="003539FC"/>
    <w:rsid w:val="00387133"/>
    <w:rsid w:val="003A3701"/>
    <w:rsid w:val="003A409A"/>
    <w:rsid w:val="003C4BE5"/>
    <w:rsid w:val="003D1DA0"/>
    <w:rsid w:val="003F3311"/>
    <w:rsid w:val="00420F7D"/>
    <w:rsid w:val="00421FEF"/>
    <w:rsid w:val="00427534"/>
    <w:rsid w:val="00442B2E"/>
    <w:rsid w:val="004547EE"/>
    <w:rsid w:val="00455838"/>
    <w:rsid w:val="00460FAC"/>
    <w:rsid w:val="00465033"/>
    <w:rsid w:val="00470269"/>
    <w:rsid w:val="0049737E"/>
    <w:rsid w:val="004C4646"/>
    <w:rsid w:val="004C5FBC"/>
    <w:rsid w:val="004F06A4"/>
    <w:rsid w:val="00517875"/>
    <w:rsid w:val="0052089D"/>
    <w:rsid w:val="00521703"/>
    <w:rsid w:val="0053500C"/>
    <w:rsid w:val="00540F53"/>
    <w:rsid w:val="00563004"/>
    <w:rsid w:val="005821E8"/>
    <w:rsid w:val="005A02CB"/>
    <w:rsid w:val="005A1451"/>
    <w:rsid w:val="005B3F4E"/>
    <w:rsid w:val="005C23A3"/>
    <w:rsid w:val="005C43DF"/>
    <w:rsid w:val="005E0E1F"/>
    <w:rsid w:val="00607DC0"/>
    <w:rsid w:val="00661207"/>
    <w:rsid w:val="00677423"/>
    <w:rsid w:val="00680E17"/>
    <w:rsid w:val="00682E3D"/>
    <w:rsid w:val="00692C13"/>
    <w:rsid w:val="006A36AC"/>
    <w:rsid w:val="006B16C9"/>
    <w:rsid w:val="006C5CAD"/>
    <w:rsid w:val="006C767F"/>
    <w:rsid w:val="006D0E9A"/>
    <w:rsid w:val="006D517B"/>
    <w:rsid w:val="006D78C3"/>
    <w:rsid w:val="006E0F09"/>
    <w:rsid w:val="006F513B"/>
    <w:rsid w:val="006F75AD"/>
    <w:rsid w:val="007101A7"/>
    <w:rsid w:val="0073066D"/>
    <w:rsid w:val="007430F3"/>
    <w:rsid w:val="00745D45"/>
    <w:rsid w:val="007471C9"/>
    <w:rsid w:val="00786028"/>
    <w:rsid w:val="00796836"/>
    <w:rsid w:val="007C2ED1"/>
    <w:rsid w:val="007D2BC8"/>
    <w:rsid w:val="007F1A60"/>
    <w:rsid w:val="00804651"/>
    <w:rsid w:val="00814AA6"/>
    <w:rsid w:val="0085406F"/>
    <w:rsid w:val="0086691F"/>
    <w:rsid w:val="00885C5E"/>
    <w:rsid w:val="00886BF3"/>
    <w:rsid w:val="0089107E"/>
    <w:rsid w:val="00894BF7"/>
    <w:rsid w:val="008A57A9"/>
    <w:rsid w:val="008A6214"/>
    <w:rsid w:val="008E2834"/>
    <w:rsid w:val="008E4F4D"/>
    <w:rsid w:val="008E536D"/>
    <w:rsid w:val="008F004B"/>
    <w:rsid w:val="008F44B5"/>
    <w:rsid w:val="00900508"/>
    <w:rsid w:val="009037E3"/>
    <w:rsid w:val="009106E6"/>
    <w:rsid w:val="0093262F"/>
    <w:rsid w:val="009579A0"/>
    <w:rsid w:val="00975776"/>
    <w:rsid w:val="009838D7"/>
    <w:rsid w:val="00993CF1"/>
    <w:rsid w:val="009A57CD"/>
    <w:rsid w:val="009B3510"/>
    <w:rsid w:val="009E16F1"/>
    <w:rsid w:val="009E6909"/>
    <w:rsid w:val="009F1418"/>
    <w:rsid w:val="00A253EC"/>
    <w:rsid w:val="00A352A0"/>
    <w:rsid w:val="00A638E5"/>
    <w:rsid w:val="00A64785"/>
    <w:rsid w:val="00A7063D"/>
    <w:rsid w:val="00A75BB9"/>
    <w:rsid w:val="00A77170"/>
    <w:rsid w:val="00A824E9"/>
    <w:rsid w:val="00A83CC3"/>
    <w:rsid w:val="00A900FA"/>
    <w:rsid w:val="00A915EA"/>
    <w:rsid w:val="00AA5679"/>
    <w:rsid w:val="00AB3F9C"/>
    <w:rsid w:val="00AD206F"/>
    <w:rsid w:val="00AE0D34"/>
    <w:rsid w:val="00AF0473"/>
    <w:rsid w:val="00AF2D96"/>
    <w:rsid w:val="00AF5FDA"/>
    <w:rsid w:val="00B024F8"/>
    <w:rsid w:val="00B26922"/>
    <w:rsid w:val="00B26BEC"/>
    <w:rsid w:val="00B36696"/>
    <w:rsid w:val="00B4333B"/>
    <w:rsid w:val="00B57124"/>
    <w:rsid w:val="00B647F4"/>
    <w:rsid w:val="00BA5F4A"/>
    <w:rsid w:val="00BA70CC"/>
    <w:rsid w:val="00BA7B2B"/>
    <w:rsid w:val="00BE0908"/>
    <w:rsid w:val="00BF3030"/>
    <w:rsid w:val="00BF7B90"/>
    <w:rsid w:val="00C12289"/>
    <w:rsid w:val="00C143EB"/>
    <w:rsid w:val="00C30E21"/>
    <w:rsid w:val="00C63AD0"/>
    <w:rsid w:val="00C74D55"/>
    <w:rsid w:val="00C819A7"/>
    <w:rsid w:val="00CA5BBB"/>
    <w:rsid w:val="00CC443F"/>
    <w:rsid w:val="00D12D05"/>
    <w:rsid w:val="00D13C3D"/>
    <w:rsid w:val="00D26BD9"/>
    <w:rsid w:val="00D27289"/>
    <w:rsid w:val="00D316E8"/>
    <w:rsid w:val="00D33405"/>
    <w:rsid w:val="00D424C8"/>
    <w:rsid w:val="00D44D5D"/>
    <w:rsid w:val="00D8347C"/>
    <w:rsid w:val="00D9127E"/>
    <w:rsid w:val="00DC036B"/>
    <w:rsid w:val="00DC3209"/>
    <w:rsid w:val="00DC4228"/>
    <w:rsid w:val="00DD08AE"/>
    <w:rsid w:val="00DD0D46"/>
    <w:rsid w:val="00DD29A6"/>
    <w:rsid w:val="00DD3997"/>
    <w:rsid w:val="00DF07D8"/>
    <w:rsid w:val="00DF2044"/>
    <w:rsid w:val="00E04624"/>
    <w:rsid w:val="00E21F96"/>
    <w:rsid w:val="00E23D35"/>
    <w:rsid w:val="00E24535"/>
    <w:rsid w:val="00E34E53"/>
    <w:rsid w:val="00E47A39"/>
    <w:rsid w:val="00E546B9"/>
    <w:rsid w:val="00E85A0E"/>
    <w:rsid w:val="00E87328"/>
    <w:rsid w:val="00E92A49"/>
    <w:rsid w:val="00EA38B2"/>
    <w:rsid w:val="00EB0005"/>
    <w:rsid w:val="00EC396D"/>
    <w:rsid w:val="00ED3F5A"/>
    <w:rsid w:val="00EE2045"/>
    <w:rsid w:val="00EF0F70"/>
    <w:rsid w:val="00F10BD3"/>
    <w:rsid w:val="00F26AD0"/>
    <w:rsid w:val="00F52ABD"/>
    <w:rsid w:val="00F91770"/>
    <w:rsid w:val="00FB6900"/>
    <w:rsid w:val="00FC165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F62773-6020-42C5-9777-22FB909B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paragraph" w:styleId="1">
    <w:name w:val="heading 1"/>
    <w:basedOn w:val="a"/>
    <w:next w:val="a"/>
    <w:link w:val="10"/>
    <w:uiPriority w:val="9"/>
    <w:qFormat/>
    <w:rsid w:val="00DC4228"/>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styleId="af">
    <w:name w:val="annotation text"/>
    <w:basedOn w:val="a"/>
    <w:link w:val="af0"/>
    <w:uiPriority w:val="99"/>
    <w:semiHidden/>
    <w:unhideWhenUsed/>
    <w:rsid w:val="00975776"/>
  </w:style>
  <w:style w:type="character" w:customStyle="1" w:styleId="af0">
    <w:name w:val="批注文字 字符"/>
    <w:basedOn w:val="a0"/>
    <w:link w:val="af"/>
    <w:uiPriority w:val="99"/>
    <w:semiHidden/>
    <w:rsid w:val="00975776"/>
    <w:rPr>
      <w:rFonts w:ascii="Times New Roman" w:eastAsia="仿宋_GB2312" w:hAnsi="Times New Roman"/>
      <w:sz w:val="32"/>
    </w:rPr>
  </w:style>
  <w:style w:type="paragraph" w:styleId="af1">
    <w:name w:val="annotation subject"/>
    <w:basedOn w:val="af"/>
    <w:next w:val="af"/>
    <w:link w:val="af2"/>
    <w:uiPriority w:val="99"/>
    <w:semiHidden/>
    <w:unhideWhenUsed/>
    <w:rsid w:val="00975776"/>
    <w:pPr>
      <w:adjustRightInd/>
      <w:snapToGrid/>
      <w:spacing w:line="240" w:lineRule="auto"/>
    </w:pPr>
    <w:rPr>
      <w:rFonts w:asciiTheme="minorHAnsi" w:eastAsiaTheme="minorEastAsia" w:hAnsiTheme="minorHAnsi"/>
      <w:b/>
      <w:bCs/>
      <w:sz w:val="21"/>
      <w:szCs w:val="22"/>
    </w:rPr>
  </w:style>
  <w:style w:type="character" w:customStyle="1" w:styleId="af2">
    <w:name w:val="批注主题 字符"/>
    <w:basedOn w:val="af0"/>
    <w:link w:val="af1"/>
    <w:uiPriority w:val="99"/>
    <w:semiHidden/>
    <w:rsid w:val="00975776"/>
    <w:rPr>
      <w:rFonts w:ascii="Times New Roman" w:eastAsia="仿宋_GB2312" w:hAnsi="Times New Roman"/>
      <w:b/>
      <w:bCs/>
      <w:sz w:val="32"/>
      <w:szCs w:val="22"/>
    </w:rPr>
  </w:style>
  <w:style w:type="character" w:customStyle="1" w:styleId="10">
    <w:name w:val="标题 1 字符"/>
    <w:basedOn w:val="a0"/>
    <w:link w:val="1"/>
    <w:uiPriority w:val="9"/>
    <w:rsid w:val="00DC4228"/>
    <w:rPr>
      <w:rFonts w:ascii="Times New Roman" w:eastAsia="仿宋_GB2312" w:hAnsi="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D9A1-DBA0-4ED3-9692-BA223CD7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6</TotalTime>
  <Pages>6</Pages>
  <Words>387</Words>
  <Characters>2210</Characters>
  <Application>Microsoft Office Word</Application>
  <DocSecurity>0</DocSecurity>
  <Lines>18</Lines>
  <Paragraphs>5</Paragraphs>
  <ScaleCrop>false</ScaleCrop>
  <Company>SYSU</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Qiqi Lin</cp:lastModifiedBy>
  <cp:revision>5</cp:revision>
  <cp:lastPrinted>2016-10-24T07:10:00Z</cp:lastPrinted>
  <dcterms:created xsi:type="dcterms:W3CDTF">2021-11-26T01:31:00Z</dcterms:created>
  <dcterms:modified xsi:type="dcterms:W3CDTF">2021-12-22T09:27:00Z</dcterms:modified>
</cp:coreProperties>
</file>